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84" w:rsidRDefault="007B3EA1" w:rsidP="00A34A8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ПО СТРАНИЦАМ «ДЕТСКОГО АЛЬБОМА» П.И. ЧАЙКОВСКОГО.</w:t>
      </w:r>
    </w:p>
    <w:p w:rsidR="0066773C" w:rsidRPr="007B3EA1" w:rsidRDefault="0066773C" w:rsidP="00A34A8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Подготовила: музыкальный руководитель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Шацкая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Л.Н.</w:t>
      </w:r>
    </w:p>
    <w:p w:rsidR="00A34A84" w:rsidRPr="00A34A84" w:rsidRDefault="007B3EA1" w:rsidP="00A34A84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Д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оро</w:t>
      </w:r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гие родители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сегодня я вас приглашаю немного отдохнуть, наполниться прекрасной музыкой вместе с вашими детьми и внуками. Поговорим мы с вами о музыке </w:t>
      </w:r>
      <w:proofErr w:type="spellStart"/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П.И.Чайковского</w:t>
      </w:r>
      <w:proofErr w:type="spellEnd"/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о его</w:t>
      </w:r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«Детском альбоме». Я хорошо помню 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то время, когда и сама играла многие пьесы из этого удивительного альбома. Вспоминаю и то, как работая в музыкальной школе, давала многие произведения детям, помню их отклик на эти произведения. Музыка из этого альбома близка, понятна и интересна детям. Они словно проживают свою жизнь в музыке, узнают себя</w:t>
      </w:r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сопереживают героям.</w:t>
      </w:r>
    </w:p>
    <w:p w:rsidR="00A34A84" w:rsidRPr="00A34A84" w:rsidRDefault="007B3EA1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Я 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обращаюсь к вам: приобщайте детей к прекрасному с детства. Слушайте хорошую музыку, </w:t>
      </w:r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если </w:t>
      </w:r>
      <w:proofErr w:type="gramStart"/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есть  возможность</w:t>
      </w:r>
      <w:proofErr w:type="gramEnd"/>
      <w:r w:rsid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ходите с ними в филармонию, на концерты, которые им будут близки и понятны. Это очень важный момент воспитания в наших детях чувства прекрасного. Да и для семьи всегда это важно. Обсуждайте с детьми услышанное, развивайте их кругозор.</w:t>
      </w:r>
    </w:p>
    <w:p w:rsidR="00A34A84" w:rsidRPr="00A34A84" w:rsidRDefault="00A34A84" w:rsidP="00A34A84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Надеюсь, что 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и наши небольшие беседы будут вам в помощь.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Сегодня я приглашаю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Вас вместе с вашими детьми и внуками совершить путешествие в увлекательный мир музыки великого русского композитора П.И. Чайковского, чью чудесную и поэтическую музыку любят не только взрослые, но она понятна и интересна детям.</w:t>
      </w:r>
    </w:p>
    <w:p w:rsidR="00A34A84" w:rsidRPr="00A34A84" w:rsidRDefault="00A34A84" w:rsidP="00A34A8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A34A84" w:rsidRPr="00A34A84" w:rsidRDefault="00A34A84" w:rsidP="00A34A84">
      <w:pPr>
        <w:shd w:val="clear" w:color="auto" w:fill="FFFFFF"/>
        <w:spacing w:after="150" w:line="375" w:lineRule="atLeast"/>
        <w:outlineLvl w:val="1"/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</w:pPr>
      <w:r w:rsidRPr="00A34A84"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  <w:t>Цветы, музыка и дети – лучшее украшение жизни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П.И. Чайковский очень любил детей, тонко и чутко понимал их душу, чувствовал их настроение. Он часто говорил: «Цветы, музыка и дети составляют лучшее украшение жизни».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И действительно, детская тема проходит через все его творчество, а «Детский Альбом» стал первым сборником пьес для детей в России, вошедшим в золотой фонд мировой музыкальной литературы для детей. В нем поместилась целая детская страна, большой мир ребенка, рассказанный в звуках.</w:t>
      </w:r>
    </w:p>
    <w:p w:rsidR="00EA0439" w:rsidRDefault="00A34A84" w:rsidP="00EA0439">
      <w:pPr>
        <w:shd w:val="clear" w:color="auto" w:fill="FFFFFF"/>
        <w:spacing w:after="150" w:line="375" w:lineRule="atLeast"/>
        <w:outlineLvl w:val="1"/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</w:pPr>
      <w:r w:rsidRPr="00A34A84"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  <w:t xml:space="preserve">История создания «Детского альбома </w:t>
      </w:r>
      <w:proofErr w:type="spellStart"/>
      <w:r w:rsidRPr="00A34A84"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  <w:t>П.И.Чайковского</w:t>
      </w:r>
      <w:proofErr w:type="spellEnd"/>
    </w:p>
    <w:p w:rsidR="00A34A84" w:rsidRPr="00A34A84" w:rsidRDefault="00A34A84" w:rsidP="00EA0439">
      <w:pPr>
        <w:shd w:val="clear" w:color="auto" w:fill="FFFFFF"/>
        <w:spacing w:after="150" w:line="375" w:lineRule="atLeast"/>
        <w:outlineLvl w:val="1"/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Одним из факторов, определившим желание композитора написать музыку для детей, стал пример Роберта Шумана, чьи увлекательные пьесы «Альбома для юношества» очень полюбились и </w:t>
      </w:r>
      <w:proofErr w:type="gram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детям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и учителям.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Другим очень важным фактором к созданию «Детского альбома» послужило необычайно теплые отношения с детьми своей сестры. Он подолгу гулял с ними, много играл, рассказывал им о своих путешествиях и невероятные истории о странах, в которых бывал. И всегда с большим интересом он слушал детские рассказы о разных событиях в их жизни. Необычайно нежные и теплые отношения с племянниками дали толч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ок к написанию детского альбом</w:t>
      </w:r>
      <w:r w:rsidR="00E14335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а.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И писал для «Детского альбома» и играл их с детьми. А еще любил Петр Ильич слушать, как дети занимаются музыкой. Слушая игру маленьких музыкантов, он не раз думал о том, что сочинений, предназначенных для детей, не так уж много.</w:t>
      </w:r>
    </w:p>
    <w:p w:rsidR="00A34A84" w:rsidRPr="00A34A84" w:rsidRDefault="00A34A84" w:rsidP="00A34A8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Кому посвятил Чайковский «Детский альбом»?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После того, как был закончен «Детский альбом», Петр Ильич решает по</w:t>
      </w:r>
      <w:r w:rsidR="00E14335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святить его любимому племяннику Володе Давыдову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Мы перелистываем страницы музыкального сборника и перед нами одна за другой встают картинки из жизни детей. Сколько событий, интересных историй и происшествий!</w:t>
      </w:r>
    </w:p>
    <w:p w:rsidR="00A34A84" w:rsidRPr="00A34A84" w:rsidRDefault="00A34A84" w:rsidP="00E14335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Здесь веселые игры и огорчения, занимательные сказки и картины русской жизни, а </w:t>
      </w:r>
      <w:proofErr w:type="gram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так же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— зарисовки русской природы. Я думаю, что Вам тоже будет интересно прочувствовать через музыку Чайковского особый дух того времени, </w:t>
      </w:r>
      <w:proofErr w:type="gram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узнать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как жили тогда дети, что их окружало, как они проводили свое время?</w:t>
      </w:r>
    </w:p>
    <w:p w:rsidR="00A34A84" w:rsidRPr="00A34A84" w:rsidRDefault="00EA0439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Давайте п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ройдемся по страницам «Детского альбома» и послушаем музыкальные зарисовки, пьесы, некоторые из них наверняка вам уже знакомы. В 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сборнике 24 пьесы, но м</w:t>
      </w:r>
      <w:r w:rsidR="00A34A84"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ы с вами послушаем часть из них.</w:t>
      </w:r>
    </w:p>
    <w:p w:rsidR="00CD2E77" w:rsidRPr="00CD2E77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Утренняя молитва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Первая сюжетная линия связана с пробуждением ребенка и началом дня. День в семье начинался и заканчивался молитвой. Мы предлагаем вам послушать «Утреннюю молитву», чьи светлые и лирические интонации полны возвышенного покоя и созерцания. Это своего рода размышления о Боге, о душе. Наверняка дети настраивались на добрые дела и поступки, проговаривая тексты молитв. Послушаем её вместе с детьми.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Зимнее утро</w:t>
      </w:r>
      <w:r w:rsidR="00CD2E77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Своими особыми композиторскими приемами П.И. Чайковский передал поэтическую атмосферу зимнего утра. Стремительное и колючее, тревожное и неприветливое. В такое утро хочется посидеть дома в тепле, почитать книжку или просто прижаться к маме, утк</w:t>
      </w:r>
      <w:r w:rsidR="00EA0439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нуться в её теплые ладошки…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Мама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Необычайно трогательные звуки умиротворенности и покоя. Сразу же перед нами встаёт светлый образ матери и все, что связано с вечным символом материнства. Мы чувствуем её нежные руки, слышим ласковый голос, чувствуем защиту и дружескую поддержку, видя её спокойный взгляд.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Наверное, это были воспоминания Петра Ильича о своей маме, которую он безмерно любил. Недаром всю жизнь он вспоминал её необыкновенные глаза. Послушаем пьесу «Мама» из детского альбома П.И. Чайковского.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Игра в </w:t>
      </w:r>
      <w:proofErr w:type="gramStart"/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лошадки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Но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вот душевные переживания сменяются озорными, веселыми мелодиями второй сюжетной линии. Мы погружаемся в безудержное веселье, смех и радость. Не было у детей ни машинок, ни самолетиков во времена Чайковского, поэтому для любого мальчика того времени – оловянные солдатики, барабан или игрушечная лошадка были предметом особой гордости. Послушайте, как необычно звучит музыка пьесы «Игра в лошадки».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Марш деревянных солдатиков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proofErr w:type="gram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А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вот бодро и торжественно звучит «Марш деревянных солдатиков» – одна из самых популярных детских пьес. Слушаешь и представляешь, как маршируют под эту музыку целое войско деревянных солдатиков. Думаю, что и вашим малышам захотелось взять в руки барабан и гордо пройтись, как настоящий бравый солдат, чеканя каждый шаг.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Болезнь куклы. Похороны куклы. Новая </w:t>
      </w:r>
      <w:proofErr w:type="gramStart"/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кукла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А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дальше (для девочек особенно) будут интересны темы с куклой. С ней связаны три пьесы. Кукла заболевает. Девочке очень жаль свою куклу. К ней вызывают доктора, но ничего не помогает. Кукла умерла. На похороны пришли все, все игрушки. Ведь они так любили куклу! Маленький игрушечный оркестр провожает куклу: Обезьянка играет на трубе. Зайчик – на барабане, а Мишка ударяет в литавры. Бедный, старый плюшевый мишка, он совсем промок от слёз.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Куклу похоронили в саду, рядом с розовым кустом и всю могилу украсили цветами. И вот, однажды, в гости пришёл папин друг. В руках у него была какая-то коробка.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— Это тебе, Сашенька! – сказал он.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— Что же там такое, — сгорая от любопытства, думала Сашенька.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Знакомый развязал ленточку, открыл крышку и протянул коробку девочке. Там лежала прекрасная кукла. У неё были большие синие глаза. Когда куклу покачивали, глаза открывались и закрывались. Хорошенький маленький ротик улыбался девочке. Светлые кудрявые волосы ложились на плечи. А из-под бархатного платьица были видны белые чулочки и чёрные лаковые туфельки. Настоящая красавица! Сашенька смотрела на куклу и не могла наглядеться.</w:t>
      </w:r>
    </w:p>
    <w:p w:rsidR="00EA0439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— Ну. Что же ты? Бери, она </w:t>
      </w:r>
      <w:proofErr w:type="gram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твоя,-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сказал папин друг.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Девочка потянулась и вынула куклу из коробки. Чувство радости и счастья переполняли её. Девочка порывисто прижала куклу к груди и закружилась с ней по комнате, словно в вальсе.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— Какое счастье, получить такой подарок! – думала Саша. Давайте послушаем пьесу «Новая кукла» из «Детского альбома».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Сладкая греза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Одна из любимых мною пьес «Детского альбома»- это «Сладкая греза». Греза — это мечта, трепетное состояние души, созерцание чего-то необычного и возвышенного. Думаю, что нет таких людей, которые бы не мечтали о чем-то своём сокровенном. Поговорите с детьми, спросите, о чем мечтают они.</w:t>
      </w:r>
    </w:p>
    <w:p w:rsidR="00A34A84" w:rsidRPr="00A34A84" w:rsidRDefault="00A34A84" w:rsidP="00A34A84">
      <w:pPr>
        <w:shd w:val="clear" w:color="auto" w:fill="FFFFFF"/>
        <w:spacing w:after="150" w:line="375" w:lineRule="atLeast"/>
        <w:outlineLvl w:val="1"/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</w:pPr>
      <w:r w:rsidRPr="00A34A84">
        <w:rPr>
          <w:rFonts w:ascii="Calibri" w:eastAsia="Times New Roman" w:hAnsi="Calibri" w:cs="Times New Roman"/>
          <w:color w:val="B8234B"/>
          <w:sz w:val="38"/>
          <w:szCs w:val="38"/>
          <w:lang w:eastAsia="ru-RU"/>
        </w:rPr>
        <w:t>Песни дальних стран</w:t>
      </w:r>
    </w:p>
    <w:p w:rsidR="00A34A84" w:rsidRPr="00A34A84" w:rsidRDefault="00A34A84" w:rsidP="00A34A84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Следующая сюжетная линия представлена «Старинной французской песенкой», «Немецкой песенкой», «Итальянской песенкой». В каждой из пьес отражаются особенности народной музыки этих стран. Известно, что Петр Ильич очень много путешествовал, и свои впечатления он воплощал в музыке. Вот и мы с вами совершим увлекательное музыкальное путешествие и постараемся понять особенности народной музыки и колорит этих стран.</w:t>
      </w:r>
    </w:p>
    <w:p w:rsidR="00A34A84" w:rsidRPr="00A34A84" w:rsidRDefault="00A34A84" w:rsidP="00A34A84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Немецкая песенка</w:t>
      </w:r>
      <w:proofErr w:type="gramStart"/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«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Немецкая песенка» из «Детского альбома» напоминает звучание шарманки и очень похожа на старинный немецкий танец </w:t>
      </w:r>
      <w:proofErr w:type="spellStart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лендер</w:t>
      </w:r>
      <w:proofErr w:type="spell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который танцевали крестьяне, с кружением и притопами в своих деревянных башмаках</w:t>
      </w:r>
      <w:r w:rsidR="00CD2E77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.</w:t>
      </w:r>
    </w:p>
    <w:p w:rsidR="00A34A84" w:rsidRPr="00A34A84" w:rsidRDefault="00A34A84" w:rsidP="00CD2E77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</w:pPr>
      <w:r w:rsidRPr="00A34A84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>Неаполитанская песенка</w:t>
      </w:r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</w:t>
      </w:r>
      <w:proofErr w:type="gramStart"/>
      <w:r w:rsidR="00CD2E77">
        <w:rPr>
          <w:rFonts w:ascii="Calibri" w:eastAsia="Times New Roman" w:hAnsi="Calibri" w:cs="Times New Roman"/>
          <w:color w:val="23828B"/>
          <w:sz w:val="33"/>
          <w:szCs w:val="33"/>
          <w:lang w:eastAsia="ru-RU"/>
        </w:rPr>
        <w:t xml:space="preserve">   </w:t>
      </w: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«</w:t>
      </w:r>
      <w:proofErr w:type="gramEnd"/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Неаполитанская песенка» – одна из самых популярных и самых ярких пьес «Детского альбома», отражающая веселый итальянский карнавал. Петр Ильич на основе этой пьесы создал «Неаполитанский танец к балету «Лебединое озеро».</w:t>
      </w:r>
    </w:p>
    <w:p w:rsidR="00A34A84" w:rsidRPr="00A34A84" w:rsidRDefault="00A34A84" w:rsidP="0066773C">
      <w:pPr>
        <w:shd w:val="clear" w:color="auto" w:fill="FFFFFF"/>
        <w:spacing w:after="288" w:line="360" w:lineRule="atLeast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34A84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Музыка Чайковского, как и поэзия Пушкина, приходит к нам в детстве и остается с нами на всю жизнь. Петр Ильич оставил нам прекрасное музыкальное наследие – это наша культура, это наше искусство, без которого не</w:t>
      </w:r>
      <w:r w:rsidR="0066773C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может быть </w:t>
      </w:r>
      <w:proofErr w:type="spellStart"/>
      <w:r w:rsidR="0066773C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достойно</w:t>
      </w:r>
      <w:r w:rsidR="0066773C">
        <w:rPr>
          <w:rFonts w:ascii="Calibri" w:eastAsia="Times New Roman" w:hAnsi="Calibri" w:cs="Times New Roman"/>
          <w:color w:val="23828B"/>
          <w:sz w:val="29"/>
          <w:szCs w:val="29"/>
          <w:u w:val="single"/>
          <w:lang w:eastAsia="ru-RU"/>
        </w:rPr>
        <w:t>ной</w:t>
      </w:r>
      <w:proofErr w:type="spellEnd"/>
      <w:r w:rsidR="0066773C">
        <w:rPr>
          <w:rFonts w:ascii="Calibri" w:eastAsia="Times New Roman" w:hAnsi="Calibri" w:cs="Times New Roman"/>
          <w:color w:val="23828B"/>
          <w:sz w:val="29"/>
          <w:szCs w:val="29"/>
          <w:u w:val="single"/>
          <w:lang w:eastAsia="ru-RU"/>
        </w:rPr>
        <w:t>.</w:t>
      </w:r>
    </w:p>
    <w:p w:rsidR="00511468" w:rsidRDefault="00511468">
      <w:bookmarkStart w:id="0" w:name="_GoBack"/>
      <w:bookmarkEnd w:id="0"/>
    </w:p>
    <w:sectPr w:rsidR="0051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9BC"/>
    <w:multiLevelType w:val="multilevel"/>
    <w:tmpl w:val="2F0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20191"/>
    <w:multiLevelType w:val="multilevel"/>
    <w:tmpl w:val="6FD8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4"/>
    <w:rsid w:val="00007DC9"/>
    <w:rsid w:val="00017156"/>
    <w:rsid w:val="000236BD"/>
    <w:rsid w:val="000247F0"/>
    <w:rsid w:val="0002599E"/>
    <w:rsid w:val="00033FC3"/>
    <w:rsid w:val="000449F5"/>
    <w:rsid w:val="000502E0"/>
    <w:rsid w:val="00051F9D"/>
    <w:rsid w:val="00073299"/>
    <w:rsid w:val="00081D63"/>
    <w:rsid w:val="00081F22"/>
    <w:rsid w:val="0009305C"/>
    <w:rsid w:val="0009729B"/>
    <w:rsid w:val="000A4FD7"/>
    <w:rsid w:val="000A5626"/>
    <w:rsid w:val="000B0935"/>
    <w:rsid w:val="000B13D1"/>
    <w:rsid w:val="000B5CFD"/>
    <w:rsid w:val="000C64B7"/>
    <w:rsid w:val="001022F6"/>
    <w:rsid w:val="00164A79"/>
    <w:rsid w:val="001655CD"/>
    <w:rsid w:val="00166085"/>
    <w:rsid w:val="0017005F"/>
    <w:rsid w:val="00183408"/>
    <w:rsid w:val="00191820"/>
    <w:rsid w:val="00197631"/>
    <w:rsid w:val="001A013F"/>
    <w:rsid w:val="001A0F13"/>
    <w:rsid w:val="001A3A1D"/>
    <w:rsid w:val="001C33D5"/>
    <w:rsid w:val="001C4478"/>
    <w:rsid w:val="001F4CDE"/>
    <w:rsid w:val="002169C4"/>
    <w:rsid w:val="00252228"/>
    <w:rsid w:val="0025719E"/>
    <w:rsid w:val="00260820"/>
    <w:rsid w:val="0028622F"/>
    <w:rsid w:val="00290F93"/>
    <w:rsid w:val="002A35A3"/>
    <w:rsid w:val="002C780F"/>
    <w:rsid w:val="002D5299"/>
    <w:rsid w:val="00302690"/>
    <w:rsid w:val="00306940"/>
    <w:rsid w:val="003113E8"/>
    <w:rsid w:val="003127AE"/>
    <w:rsid w:val="00315F5B"/>
    <w:rsid w:val="00324A1A"/>
    <w:rsid w:val="0033680C"/>
    <w:rsid w:val="003422AE"/>
    <w:rsid w:val="003507CF"/>
    <w:rsid w:val="00362857"/>
    <w:rsid w:val="003662C7"/>
    <w:rsid w:val="00370530"/>
    <w:rsid w:val="003712AE"/>
    <w:rsid w:val="00382B19"/>
    <w:rsid w:val="00382C7E"/>
    <w:rsid w:val="003A4621"/>
    <w:rsid w:val="003A53A1"/>
    <w:rsid w:val="003C26A4"/>
    <w:rsid w:val="003C60DB"/>
    <w:rsid w:val="003D23FC"/>
    <w:rsid w:val="003D2669"/>
    <w:rsid w:val="003E7774"/>
    <w:rsid w:val="00402593"/>
    <w:rsid w:val="00431BDF"/>
    <w:rsid w:val="00434218"/>
    <w:rsid w:val="00475539"/>
    <w:rsid w:val="00492335"/>
    <w:rsid w:val="0049473A"/>
    <w:rsid w:val="004A314D"/>
    <w:rsid w:val="004A3E4D"/>
    <w:rsid w:val="004D2311"/>
    <w:rsid w:val="004D6469"/>
    <w:rsid w:val="004D7DD7"/>
    <w:rsid w:val="004E4F2C"/>
    <w:rsid w:val="004E738C"/>
    <w:rsid w:val="004F4EA6"/>
    <w:rsid w:val="00507D91"/>
    <w:rsid w:val="00510C30"/>
    <w:rsid w:val="00511468"/>
    <w:rsid w:val="00513EB4"/>
    <w:rsid w:val="00532AC3"/>
    <w:rsid w:val="005420D2"/>
    <w:rsid w:val="00545D37"/>
    <w:rsid w:val="005557A6"/>
    <w:rsid w:val="0055583A"/>
    <w:rsid w:val="0056649E"/>
    <w:rsid w:val="00576AAE"/>
    <w:rsid w:val="005818D6"/>
    <w:rsid w:val="00597AF2"/>
    <w:rsid w:val="005C0E13"/>
    <w:rsid w:val="005C4B13"/>
    <w:rsid w:val="005C743D"/>
    <w:rsid w:val="005E1EF0"/>
    <w:rsid w:val="005E741B"/>
    <w:rsid w:val="00605613"/>
    <w:rsid w:val="006209EF"/>
    <w:rsid w:val="006210DB"/>
    <w:rsid w:val="006359F4"/>
    <w:rsid w:val="0065228F"/>
    <w:rsid w:val="00652ACD"/>
    <w:rsid w:val="006530EF"/>
    <w:rsid w:val="00661DEE"/>
    <w:rsid w:val="0066773C"/>
    <w:rsid w:val="00672A0A"/>
    <w:rsid w:val="00676DD1"/>
    <w:rsid w:val="00686713"/>
    <w:rsid w:val="006A1BBC"/>
    <w:rsid w:val="006A3B93"/>
    <w:rsid w:val="006C7B61"/>
    <w:rsid w:val="006F01DB"/>
    <w:rsid w:val="006F4BB1"/>
    <w:rsid w:val="006F539B"/>
    <w:rsid w:val="00712463"/>
    <w:rsid w:val="00716E4D"/>
    <w:rsid w:val="007354DB"/>
    <w:rsid w:val="00747BF5"/>
    <w:rsid w:val="00755F62"/>
    <w:rsid w:val="007652E1"/>
    <w:rsid w:val="00770BDF"/>
    <w:rsid w:val="00774A38"/>
    <w:rsid w:val="00776C1B"/>
    <w:rsid w:val="00793D6F"/>
    <w:rsid w:val="007A39FA"/>
    <w:rsid w:val="007B0126"/>
    <w:rsid w:val="007B0794"/>
    <w:rsid w:val="007B3EA1"/>
    <w:rsid w:val="007D7DB2"/>
    <w:rsid w:val="007E6BE7"/>
    <w:rsid w:val="007F3640"/>
    <w:rsid w:val="007F50F3"/>
    <w:rsid w:val="00805439"/>
    <w:rsid w:val="00812C89"/>
    <w:rsid w:val="008519E4"/>
    <w:rsid w:val="00857DBA"/>
    <w:rsid w:val="00857FA7"/>
    <w:rsid w:val="00873E4C"/>
    <w:rsid w:val="008A0DD2"/>
    <w:rsid w:val="008B73CA"/>
    <w:rsid w:val="008D28E0"/>
    <w:rsid w:val="008E6DEC"/>
    <w:rsid w:val="00903EB9"/>
    <w:rsid w:val="00961132"/>
    <w:rsid w:val="009A56AB"/>
    <w:rsid w:val="009A6069"/>
    <w:rsid w:val="009A6857"/>
    <w:rsid w:val="009C211F"/>
    <w:rsid w:val="009D41B3"/>
    <w:rsid w:val="009D6FCB"/>
    <w:rsid w:val="009E5759"/>
    <w:rsid w:val="009E6642"/>
    <w:rsid w:val="009F32A6"/>
    <w:rsid w:val="009F6AEA"/>
    <w:rsid w:val="00A123A8"/>
    <w:rsid w:val="00A1730D"/>
    <w:rsid w:val="00A34A84"/>
    <w:rsid w:val="00A54A27"/>
    <w:rsid w:val="00A60674"/>
    <w:rsid w:val="00A7409E"/>
    <w:rsid w:val="00AB3E2A"/>
    <w:rsid w:val="00AD04A0"/>
    <w:rsid w:val="00AE3B3E"/>
    <w:rsid w:val="00AE55F4"/>
    <w:rsid w:val="00AF5A8D"/>
    <w:rsid w:val="00B0082C"/>
    <w:rsid w:val="00B02EC1"/>
    <w:rsid w:val="00B07717"/>
    <w:rsid w:val="00B11B99"/>
    <w:rsid w:val="00B13E90"/>
    <w:rsid w:val="00B16B2F"/>
    <w:rsid w:val="00B476E8"/>
    <w:rsid w:val="00B86EE4"/>
    <w:rsid w:val="00B93D0F"/>
    <w:rsid w:val="00B95687"/>
    <w:rsid w:val="00BA5452"/>
    <w:rsid w:val="00BC1513"/>
    <w:rsid w:val="00BE3297"/>
    <w:rsid w:val="00BE7385"/>
    <w:rsid w:val="00C07215"/>
    <w:rsid w:val="00C16A3D"/>
    <w:rsid w:val="00C17789"/>
    <w:rsid w:val="00C2540D"/>
    <w:rsid w:val="00C31874"/>
    <w:rsid w:val="00C55F6A"/>
    <w:rsid w:val="00C56AC9"/>
    <w:rsid w:val="00C707C2"/>
    <w:rsid w:val="00C720D9"/>
    <w:rsid w:val="00C759B4"/>
    <w:rsid w:val="00C82618"/>
    <w:rsid w:val="00C94D7B"/>
    <w:rsid w:val="00CC0DAA"/>
    <w:rsid w:val="00CC2BC7"/>
    <w:rsid w:val="00CD1749"/>
    <w:rsid w:val="00CD2E77"/>
    <w:rsid w:val="00CE291C"/>
    <w:rsid w:val="00D26CD3"/>
    <w:rsid w:val="00D304C9"/>
    <w:rsid w:val="00D31146"/>
    <w:rsid w:val="00D31CCC"/>
    <w:rsid w:val="00D574DE"/>
    <w:rsid w:val="00D61E38"/>
    <w:rsid w:val="00D84C79"/>
    <w:rsid w:val="00D934BA"/>
    <w:rsid w:val="00DA19C8"/>
    <w:rsid w:val="00DB6124"/>
    <w:rsid w:val="00DC1513"/>
    <w:rsid w:val="00DC5336"/>
    <w:rsid w:val="00DD188D"/>
    <w:rsid w:val="00DD77B4"/>
    <w:rsid w:val="00DF61CE"/>
    <w:rsid w:val="00E14335"/>
    <w:rsid w:val="00E52FC5"/>
    <w:rsid w:val="00E921EF"/>
    <w:rsid w:val="00E92CD5"/>
    <w:rsid w:val="00EA0439"/>
    <w:rsid w:val="00EA1489"/>
    <w:rsid w:val="00F003F7"/>
    <w:rsid w:val="00F04017"/>
    <w:rsid w:val="00F04886"/>
    <w:rsid w:val="00F11F8A"/>
    <w:rsid w:val="00F23B78"/>
    <w:rsid w:val="00F455D3"/>
    <w:rsid w:val="00F51EE2"/>
    <w:rsid w:val="00F53CCF"/>
    <w:rsid w:val="00F608E9"/>
    <w:rsid w:val="00F631BD"/>
    <w:rsid w:val="00F67915"/>
    <w:rsid w:val="00F762E8"/>
    <w:rsid w:val="00F85B4E"/>
    <w:rsid w:val="00F87281"/>
    <w:rsid w:val="00F91676"/>
    <w:rsid w:val="00FE0748"/>
    <w:rsid w:val="00FE2AD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9E32"/>
  <w15:chartTrackingRefBased/>
  <w15:docId w15:val="{2B45F164-D235-4ADE-896F-A50DCC6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fa">
    <w:name w:val="alfa"/>
    <w:basedOn w:val="a0"/>
    <w:rsid w:val="00A34A84"/>
  </w:style>
  <w:style w:type="character" w:styleId="a4">
    <w:name w:val="Hyperlink"/>
    <w:basedOn w:val="a0"/>
    <w:uiPriority w:val="99"/>
    <w:semiHidden/>
    <w:unhideWhenUsed/>
    <w:rsid w:val="00A34A84"/>
    <w:rPr>
      <w:color w:val="0000FF"/>
      <w:u w:val="single"/>
    </w:rPr>
  </w:style>
  <w:style w:type="character" w:styleId="a5">
    <w:name w:val="Emphasis"/>
    <w:basedOn w:val="a0"/>
    <w:uiPriority w:val="20"/>
    <w:qFormat/>
    <w:rsid w:val="00A34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2019-01-21T08:36:00Z</dcterms:created>
  <dcterms:modified xsi:type="dcterms:W3CDTF">2019-01-22T17:16:00Z</dcterms:modified>
</cp:coreProperties>
</file>