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E" w:rsidRPr="00C971C4" w:rsidRDefault="001C62AE" w:rsidP="001C6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C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971C4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1C62AE" w:rsidRPr="00435B41" w:rsidRDefault="00FF5174" w:rsidP="0043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</w:t>
      </w:r>
      <w:r w:rsidR="00FF492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30D45"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r w:rsidR="007A76F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условии предоставления педагогическим работникам длительного отпуска сроком до одного года</w:t>
      </w:r>
      <w:r w:rsidR="00F8080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 </w:t>
      </w:r>
      <w:r w:rsidR="00230D4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порядок и условия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 w:rsidR="00230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педа</w:t>
      </w:r>
      <w:r w:rsidR="001C62AE">
        <w:rPr>
          <w:rFonts w:ascii="Times New Roman" w:eastAsia="Times New Roman" w:hAnsi="Times New Roman"/>
          <w:sz w:val="28"/>
          <w:szCs w:val="28"/>
          <w:lang w:eastAsia="ru-RU"/>
        </w:rPr>
        <w:t>гогическим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муниципального бюджетного дошкольного образовательного учреждения «Детский сад №12»</w:t>
      </w:r>
      <w:r w:rsidR="00D75C37">
        <w:rPr>
          <w:rFonts w:ascii="Times New Roman" w:hAnsi="Times New Roman"/>
          <w:sz w:val="28"/>
          <w:szCs w:val="28"/>
        </w:rPr>
        <w:t xml:space="preserve">  (далее – Учреждение</w:t>
      </w:r>
      <w:r w:rsidR="00435B41">
        <w:rPr>
          <w:rFonts w:ascii="Times New Roman" w:hAnsi="Times New Roman"/>
          <w:sz w:val="28"/>
          <w:szCs w:val="28"/>
        </w:rPr>
        <w:t xml:space="preserve">)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длительного отпуска сроком до</w:t>
      </w:r>
      <w:r w:rsidR="008D762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года (далее – длительный отпуск).</w:t>
      </w:r>
    </w:p>
    <w:p w:rsidR="001C62AE" w:rsidRPr="00C971C4" w:rsidRDefault="003D61FC" w:rsidP="003D61FC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разработано </w:t>
      </w:r>
      <w:r w:rsidR="001C6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статьи 335</w:t>
      </w:r>
      <w:r w:rsidR="00AB793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</w:t>
      </w:r>
      <w:r w:rsidR="0042295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AB793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2295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AB7932">
        <w:rPr>
          <w:rFonts w:ascii="Times New Roman" w:eastAsia="Times New Roman" w:hAnsi="Times New Roman"/>
          <w:sz w:val="28"/>
          <w:szCs w:val="28"/>
          <w:lang w:eastAsia="ru-RU"/>
        </w:rPr>
        <w:t>, статьи 47 пункт</w:t>
      </w:r>
      <w:r w:rsidR="00ED62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7932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образовани</w:t>
      </w:r>
      <w:r w:rsidR="001C62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793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 w:rsidR="0079019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C62AE" w:rsidRDefault="0042295D" w:rsidP="003D61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571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Педаго</w:t>
      </w:r>
      <w:r w:rsidR="001C62AE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работники 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имеют право на длительный отпуск сроком до одного года не реже, чем через каждые 10 лет непрерывной преподавательской работы.</w:t>
      </w:r>
    </w:p>
    <w:p w:rsidR="00396BE8" w:rsidRPr="00C971C4" w:rsidRDefault="00396BE8" w:rsidP="003D61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стаж непрерывной преподавательской работы, дающей право на длительный отпуск, засчитывается время работы в государственных, муниципальных</w:t>
      </w:r>
      <w:r w:rsidR="00295E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учреждениях и негосударственных образовательных учреждениях, имеющих государственную аккредитацию, </w:t>
      </w:r>
      <w:r w:rsidR="00FF4929">
        <w:rPr>
          <w:rFonts w:ascii="Times New Roman" w:eastAsia="Times New Roman" w:hAnsi="Times New Roman"/>
          <w:sz w:val="28"/>
          <w:szCs w:val="28"/>
          <w:lang w:eastAsia="ru-RU"/>
        </w:rPr>
        <w:t>в должностях, предусмотренных в приложении к настоящему</w:t>
      </w:r>
      <w:r w:rsidR="00F808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Положению. </w:t>
      </w:r>
      <w:r w:rsidR="00FF4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2AE" w:rsidRPr="00C971C4" w:rsidRDefault="00F8080A" w:rsidP="000867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4229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Период длительного отпуска сроком до одного года, предоставляемый педагоги</w:t>
      </w:r>
      <w:r w:rsidR="001C62AE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="008061C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ким работникам Учреждения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включается в стаж, дающий право на льготную пенсию по выслуге лет. </w:t>
      </w:r>
    </w:p>
    <w:p w:rsidR="001C62AE" w:rsidRPr="00C971C4" w:rsidRDefault="00F8080A" w:rsidP="003D61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 Запись о предоставлении педагогическому работнику длительного отпуска не вносится в трудовую книжку работника.</w:t>
      </w:r>
    </w:p>
    <w:p w:rsidR="001C62AE" w:rsidRPr="00C971C4" w:rsidRDefault="001C62AE" w:rsidP="00F8080A">
      <w:pPr>
        <w:adjustRightInd w:val="0"/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971C4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предоставления длительного отпуска</w:t>
      </w:r>
    </w:p>
    <w:p w:rsidR="001C62AE" w:rsidRPr="00C971C4" w:rsidRDefault="002572F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1A9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Длительный отпуск может предоставляться педагогическому работнику</w:t>
      </w:r>
      <w:r w:rsidR="00E108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любое время при условии, что это отрицательно не отразится на деятельн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ости Учреждения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506" w:rsidRDefault="002572F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1A9B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длительного отпуска является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работника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 Заявление подаетс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на имя 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638B" w:rsidRDefault="002572F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1A9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874506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стажа</w:t>
      </w:r>
      <w:r w:rsidR="00C82163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непрерывной преподавательской работы устанавливается в соответствии с записями в трудовой книжке </w:t>
      </w:r>
      <w:r w:rsidR="00D953B8">
        <w:rPr>
          <w:rFonts w:ascii="Times New Roman" w:eastAsia="Times New Roman" w:hAnsi="Times New Roman"/>
          <w:sz w:val="28"/>
          <w:szCs w:val="28"/>
          <w:lang w:eastAsia="ru-RU"/>
        </w:rPr>
        <w:t>или на основании других надлежащим образом оформленных документов.</w:t>
      </w:r>
    </w:p>
    <w:p w:rsidR="003D638B" w:rsidRDefault="003D638B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38B" w:rsidRDefault="00D953B8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</w:t>
      </w:r>
      <w:r w:rsidR="003D63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стаж непрерывной преподавательской работы, да</w:t>
      </w:r>
      <w:r w:rsidR="00FA2976">
        <w:rPr>
          <w:rFonts w:ascii="Times New Roman" w:eastAsia="Times New Roman" w:hAnsi="Times New Roman"/>
          <w:sz w:val="28"/>
          <w:szCs w:val="28"/>
          <w:lang w:eastAsia="ru-RU"/>
        </w:rPr>
        <w:t>ющий право на длительный отпуск, з</w:t>
      </w:r>
      <w:r w:rsidR="003D638B">
        <w:rPr>
          <w:rFonts w:ascii="Times New Roman" w:eastAsia="Times New Roman" w:hAnsi="Times New Roman"/>
          <w:sz w:val="28"/>
          <w:szCs w:val="28"/>
          <w:lang w:eastAsia="ru-RU"/>
        </w:rPr>
        <w:t xml:space="preserve">асчитывается: </w:t>
      </w:r>
    </w:p>
    <w:p w:rsidR="00FA2976" w:rsidRDefault="00FA2976" w:rsidP="00FA29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A2976">
        <w:rPr>
          <w:rFonts w:ascii="Times New Roman" w:eastAsia="Times New Roman" w:hAnsi="Times New Roman"/>
          <w:sz w:val="28"/>
          <w:szCs w:val="28"/>
          <w:lang w:eastAsia="ru-RU"/>
        </w:rPr>
        <w:t>актически проработанное время;</w:t>
      </w:r>
    </w:p>
    <w:p w:rsidR="00AF1DEA" w:rsidRDefault="00703BB2" w:rsidP="00FA29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время, когда педагогический работник фактически не работал, но з</w:t>
      </w:r>
      <w:r w:rsidR="00BC56C9">
        <w:rPr>
          <w:rFonts w:ascii="Times New Roman" w:eastAsia="Times New Roman" w:hAnsi="Times New Roman"/>
          <w:sz w:val="28"/>
          <w:szCs w:val="28"/>
          <w:lang w:eastAsia="ru-RU"/>
        </w:rPr>
        <w:t>а ним сохранялось место работы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должность) и заработная плата полностью или частично</w:t>
      </w:r>
      <w:r w:rsidR="00795792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время  оплачиваемого вынужденного прогула при неправильном увольнении или при переводе на другую работу</w:t>
      </w:r>
      <w:r w:rsidR="00B0464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</w:t>
      </w:r>
      <w:r w:rsidR="00AF1DEA">
        <w:rPr>
          <w:rFonts w:ascii="Times New Roman" w:eastAsia="Times New Roman" w:hAnsi="Times New Roman"/>
          <w:sz w:val="28"/>
          <w:szCs w:val="28"/>
          <w:lang w:eastAsia="ru-RU"/>
        </w:rPr>
        <w:t>восстановлением)</w:t>
      </w:r>
      <w:r w:rsidR="00B046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работе)</w:t>
      </w:r>
      <w:r w:rsidR="00AF1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07E7" w:rsidRDefault="00927C8F" w:rsidP="00FA29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время, когда педагогический работник проходил производственную практику на оплачиваемых преподавательских должностях в период </w:t>
      </w:r>
      <w:r w:rsidR="003F07E7">
        <w:rPr>
          <w:rFonts w:ascii="Times New Roman" w:eastAsia="Times New Roman" w:hAnsi="Times New Roman"/>
          <w:sz w:val="28"/>
          <w:szCs w:val="28"/>
          <w:lang w:eastAsia="ru-RU"/>
        </w:rPr>
        <w:t>обучения в образовательных учреждениях среднего и высшего п</w:t>
      </w:r>
      <w:r w:rsidR="00BC56C9">
        <w:rPr>
          <w:rFonts w:ascii="Times New Roman" w:eastAsia="Times New Roman" w:hAnsi="Times New Roman"/>
          <w:sz w:val="28"/>
          <w:szCs w:val="28"/>
          <w:lang w:eastAsia="ru-RU"/>
        </w:rPr>
        <w:t>рофе</w:t>
      </w:r>
      <w:r w:rsidR="003F07E7">
        <w:rPr>
          <w:rFonts w:ascii="Times New Roman" w:eastAsia="Times New Roman" w:hAnsi="Times New Roman"/>
          <w:sz w:val="28"/>
          <w:szCs w:val="28"/>
          <w:lang w:eastAsia="ru-RU"/>
        </w:rPr>
        <w:t>ссионального образования, аспирантуре и докто</w:t>
      </w:r>
      <w:r w:rsidR="00BC56C9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  <w:r w:rsidR="003F07E7">
        <w:rPr>
          <w:rFonts w:ascii="Times New Roman" w:eastAsia="Times New Roman" w:hAnsi="Times New Roman"/>
          <w:sz w:val="28"/>
          <w:szCs w:val="28"/>
          <w:lang w:eastAsia="ru-RU"/>
        </w:rPr>
        <w:t>туре;</w:t>
      </w:r>
    </w:p>
    <w:p w:rsidR="00262B9A" w:rsidRDefault="00687D44" w:rsidP="00FA29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время, когда педагогический работник фактически не работал, но за ним сохранялось место работы (должность) и он </w:t>
      </w:r>
      <w:r w:rsidR="00C65AE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получал </w:t>
      </w:r>
      <w:r w:rsidR="00554D8A">
        <w:rPr>
          <w:rFonts w:ascii="Times New Roman" w:eastAsia="Times New Roman" w:hAnsi="Times New Roman"/>
          <w:sz w:val="28"/>
          <w:szCs w:val="28"/>
          <w:lang w:eastAsia="ru-RU"/>
        </w:rPr>
        <w:t>пособие по государственному социальному страхованию</w:t>
      </w:r>
      <w:r w:rsidR="00044A9C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</w:t>
      </w:r>
      <w:r w:rsidR="009F5A0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времени, когда педагогический работник находился в частично </w:t>
      </w:r>
      <w:r w:rsidR="00262B9A">
        <w:rPr>
          <w:rFonts w:ascii="Times New Roman" w:eastAsia="Times New Roman" w:hAnsi="Times New Roman"/>
          <w:sz w:val="28"/>
          <w:szCs w:val="28"/>
          <w:lang w:eastAsia="ru-RU"/>
        </w:rPr>
        <w:t>оплачиваемом</w:t>
      </w:r>
      <w:r w:rsidR="009F5A00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отпуске и получал пособие по уходу за ребенком </w:t>
      </w:r>
      <w:proofErr w:type="gramStart"/>
      <w:r w:rsidR="009F5A0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9F5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5A00">
        <w:rPr>
          <w:rFonts w:ascii="Times New Roman" w:eastAsia="Times New Roman" w:hAnsi="Times New Roman"/>
          <w:sz w:val="28"/>
          <w:szCs w:val="28"/>
          <w:lang w:eastAsia="ru-RU"/>
        </w:rPr>
        <w:t>достижением</w:t>
      </w:r>
      <w:proofErr w:type="gramEnd"/>
      <w:r w:rsidR="009F5A00">
        <w:rPr>
          <w:rFonts w:ascii="Times New Roman" w:eastAsia="Times New Roman" w:hAnsi="Times New Roman"/>
          <w:sz w:val="28"/>
          <w:szCs w:val="28"/>
          <w:lang w:eastAsia="ru-RU"/>
        </w:rPr>
        <w:t xml:space="preserve"> им возраста полутора лет.</w:t>
      </w:r>
      <w:r w:rsidR="00554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1F7" w:rsidRPr="006D71F7" w:rsidRDefault="006D71F7" w:rsidP="006D71F7">
      <w:pPr>
        <w:pStyle w:val="a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2.5</w:t>
      </w:r>
      <w:r w:rsidR="00571A9B">
        <w:rPr>
          <w:color w:val="333333"/>
          <w:sz w:val="28"/>
          <w:szCs w:val="28"/>
          <w:shd w:val="clear" w:color="auto" w:fill="FFFFFF"/>
        </w:rPr>
        <w:t>.</w:t>
      </w:r>
      <w:r w:rsidRPr="006D71F7">
        <w:rPr>
          <w:color w:val="333333"/>
          <w:sz w:val="28"/>
          <w:szCs w:val="28"/>
          <w:shd w:val="clear" w:color="auto" w:fill="FFFFFF"/>
        </w:rPr>
        <w:t>Стаж непрерывной преподавательской работы не прерывается в следующих случаях: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lastRenderedPageBreak/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6D71F7" w:rsidRPr="006D71F7" w:rsidRDefault="006D71F7" w:rsidP="0062322D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6D71F7">
        <w:rPr>
          <w:color w:val="333333"/>
          <w:sz w:val="28"/>
          <w:szCs w:val="28"/>
          <w:shd w:val="clear" w:color="auto" w:fill="FFFFFF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FA2976" w:rsidRPr="00571A9B" w:rsidRDefault="0062322D" w:rsidP="00262B9A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п</w:t>
      </w:r>
      <w:r w:rsidR="006D71F7" w:rsidRPr="006D71F7">
        <w:rPr>
          <w:color w:val="333333"/>
          <w:sz w:val="28"/>
          <w:szCs w:val="28"/>
          <w:shd w:val="clear" w:color="auto" w:fill="FFFFFF"/>
        </w:rPr>
        <w:t>ри переходе с одной преподавательской работы на другую в связи с изменением</w:t>
      </w:r>
      <w:proofErr w:type="gramEnd"/>
      <w:r w:rsidR="006D71F7" w:rsidRPr="006D71F7">
        <w:rPr>
          <w:color w:val="333333"/>
          <w:sz w:val="28"/>
          <w:szCs w:val="28"/>
          <w:shd w:val="clear" w:color="auto" w:fill="FFFFFF"/>
        </w:rPr>
        <w:t xml:space="preserve"> места жительства, перерыв в работе удлиняется на время, необходимое для переезда.</w:t>
      </w:r>
    </w:p>
    <w:p w:rsidR="00874506" w:rsidRDefault="004C266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A07FA2">
        <w:rPr>
          <w:rFonts w:ascii="Times New Roman" w:eastAsia="Times New Roman" w:hAnsi="Times New Roman"/>
          <w:sz w:val="28"/>
          <w:szCs w:val="28"/>
          <w:lang w:eastAsia="ru-RU"/>
        </w:rPr>
        <w:t>Спорные вопросы исчисления непрерывной педагогической работы рассматриваются</w:t>
      </w:r>
      <w:r w:rsidR="0069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 Учреждения</w:t>
      </w:r>
      <w:r w:rsidR="00691C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</w:t>
      </w:r>
      <w:r w:rsidR="00411486">
        <w:rPr>
          <w:rFonts w:ascii="Times New Roman" w:eastAsia="Times New Roman" w:hAnsi="Times New Roman"/>
          <w:sz w:val="28"/>
          <w:szCs w:val="28"/>
          <w:lang w:eastAsia="ru-RU"/>
        </w:rPr>
        <w:t>огласованию с профс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оюзным органом  Учреждения</w:t>
      </w:r>
      <w:r w:rsidR="00411486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работник является членом профсоюза. </w:t>
      </w:r>
      <w:r w:rsidR="0069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2AE" w:rsidRPr="00C971C4" w:rsidRDefault="004C266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571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</w:t>
      </w:r>
      <w:r w:rsidR="00C33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заявление педагогического работника о предоставлении длительного отпуска в течение 30 календарных дней, обеспечивает квалифицированную замену для качественного осуществления образовательного процесса. </w:t>
      </w:r>
    </w:p>
    <w:p w:rsidR="001C62AE" w:rsidRPr="00C971C4" w:rsidRDefault="002572F1" w:rsidP="002572F1">
      <w:pPr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4C2661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F55B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</w:t>
      </w:r>
      <w:r w:rsidR="00C33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13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о предоставлении длительного отпуска. Выписка из приказа направляется в бухгалтерию.</w:t>
      </w:r>
    </w:p>
    <w:p w:rsidR="001C62AE" w:rsidRPr="00C971C4" w:rsidRDefault="004C2661" w:rsidP="002572F1">
      <w:pPr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F55B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6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Длительный отпуск может быть присоединен к основному ежегодному и дополнительному отпускам по согласовани</w:t>
      </w:r>
      <w:r w:rsidR="00AC388F">
        <w:rPr>
          <w:rFonts w:ascii="Times New Roman" w:eastAsia="Times New Roman" w:hAnsi="Times New Roman"/>
          <w:sz w:val="28"/>
          <w:szCs w:val="28"/>
          <w:lang w:eastAsia="ru-RU"/>
        </w:rPr>
        <w:t xml:space="preserve">ю с администрацией 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62AE" w:rsidRPr="00C971C4" w:rsidRDefault="004C266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388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р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аботник Учреждения</w:t>
      </w:r>
      <w:r w:rsidR="00824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вправе отказаться от использования длительного отпуска, отозвав заявление в любое время до момента наступления отпуска.</w:t>
      </w:r>
    </w:p>
    <w:p w:rsidR="001C62AE" w:rsidRPr="00C971C4" w:rsidRDefault="004C2661" w:rsidP="00D0683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="00F55B9F">
        <w:rPr>
          <w:rFonts w:ascii="Times New Roman" w:eastAsia="Times New Roman" w:hAnsi="Times New Roman"/>
          <w:sz w:val="28"/>
          <w:szCs w:val="28"/>
          <w:lang w:eastAsia="ru-RU"/>
        </w:rPr>
        <w:t>. Администрация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отказать в предоставлении длительного отпуска, если стаж непрерывной преподавательской деятельности педагогического ра</w:t>
      </w:r>
      <w:r w:rsidR="00D669D6">
        <w:rPr>
          <w:rFonts w:ascii="Times New Roman" w:eastAsia="Times New Roman" w:hAnsi="Times New Roman"/>
          <w:sz w:val="28"/>
          <w:szCs w:val="28"/>
          <w:lang w:eastAsia="ru-RU"/>
        </w:rPr>
        <w:t xml:space="preserve">ботника составляет менее 10 лет и если  длительный отпуск педагогического работника отрицательно </w:t>
      </w:r>
      <w:r w:rsidR="00D669D6" w:rsidRPr="00C971C4">
        <w:rPr>
          <w:rFonts w:ascii="Times New Roman" w:eastAsia="Times New Roman" w:hAnsi="Times New Roman"/>
          <w:sz w:val="28"/>
          <w:szCs w:val="28"/>
          <w:lang w:eastAsia="ru-RU"/>
        </w:rPr>
        <w:t>отразится на деятельн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ости Учреждения</w:t>
      </w:r>
      <w:r w:rsidR="00D669D6" w:rsidRPr="00C971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6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2AE" w:rsidRPr="00C971C4" w:rsidRDefault="004C266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1C62AE" w:rsidRPr="00C971C4" w:rsidRDefault="004C266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рограммам или количество групп</w:t>
      </w:r>
      <w:proofErr w:type="gramStart"/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C62AE" w:rsidRPr="00C971C4" w:rsidRDefault="004C2661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1C62AE" w:rsidRPr="00C971C4" w:rsidRDefault="00EF0F27" w:rsidP="002572F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листом.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1C62AE" w:rsidRPr="00C971C4" w:rsidRDefault="001C62AE" w:rsidP="00EF0F2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C971C4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предоставления длительных отпусков</w:t>
      </w:r>
    </w:p>
    <w:p w:rsidR="001C62AE" w:rsidRPr="00C971C4" w:rsidRDefault="00003BAB" w:rsidP="001C62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.1. Длительный отпуск может быть предоставлен на основании личного заявления педагогического работника на любой срок, но не более одного года. Длительный отпуск не может быть использован по частям. </w:t>
      </w:r>
    </w:p>
    <w:p w:rsidR="001C62AE" w:rsidRPr="00C971C4" w:rsidRDefault="00003BAB" w:rsidP="001C62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.2. Работник вправе прервать длительный отпуск в любое время и приступить к работе, предупредив об этом администр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ацию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позднее, чем за 20 рабочих дней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выхода на работу. В случае досрочного выхода работника отпуск считается полностью использованным.</w:t>
      </w:r>
    </w:p>
    <w:p w:rsidR="001C62AE" w:rsidRPr="00C971C4" w:rsidRDefault="00691976" w:rsidP="001C62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.3. Из длительного отпуска педагогический работник не может быть отозван без его личного согласия.</w:t>
      </w:r>
    </w:p>
    <w:p w:rsidR="001C62AE" w:rsidRPr="00C971C4" w:rsidRDefault="001C62AE" w:rsidP="0069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DE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proofErr w:type="gramStart"/>
      <w:r w:rsidRPr="00635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303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1C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proofErr w:type="gramEnd"/>
      <w:r w:rsidRPr="00C97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финансирования длительного отпуска</w:t>
      </w:r>
    </w:p>
    <w:p w:rsidR="001C62AE" w:rsidRPr="00C971C4" w:rsidRDefault="00691976" w:rsidP="001C62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.1. Длитель</w:t>
      </w:r>
      <w:r w:rsidR="00E574B8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отпуск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педагог</w:t>
      </w:r>
      <w:r w:rsidR="001C62AE"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</w:t>
      </w:r>
      <w:r w:rsidR="00D75C37">
        <w:rPr>
          <w:rFonts w:ascii="Times New Roman" w:eastAsia="Times New Roman" w:hAnsi="Times New Roman"/>
          <w:sz w:val="28"/>
          <w:szCs w:val="28"/>
          <w:lang w:eastAsia="ru-RU"/>
        </w:rPr>
        <w:t>им работникам 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2AE" w:rsidRPr="00C971C4">
        <w:rPr>
          <w:rFonts w:ascii="Times New Roman" w:eastAsia="Times New Roman" w:hAnsi="Times New Roman"/>
          <w:sz w:val="28"/>
          <w:szCs w:val="28"/>
          <w:lang w:eastAsia="ru-RU"/>
        </w:rPr>
        <w:t>без сохранения заработной платы.</w:t>
      </w:r>
    </w:p>
    <w:p w:rsidR="001C62AE" w:rsidRPr="00C971C4" w:rsidRDefault="001C62AE" w:rsidP="001C62AE">
      <w:pPr>
        <w:adjustRightInd w:val="0"/>
        <w:spacing w:before="100" w:beforeAutospacing="1" w:after="100" w:afterAutospacing="1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0C320B" w:rsidRPr="001E44EE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4EE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:rsidR="000C320B" w:rsidRPr="001E44EE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5C37">
        <w:rPr>
          <w:rFonts w:ascii="Times New Roman" w:hAnsi="Times New Roman" w:cs="Times New Roman"/>
          <w:sz w:val="28"/>
          <w:szCs w:val="28"/>
        </w:rPr>
        <w:t>МБДОУ</w:t>
      </w:r>
      <w:r w:rsidRPr="001E44EE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0C320B" w:rsidRPr="001E44EE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5C37">
        <w:rPr>
          <w:rFonts w:ascii="Times New Roman" w:hAnsi="Times New Roman" w:cs="Times New Roman"/>
          <w:sz w:val="28"/>
          <w:szCs w:val="28"/>
        </w:rPr>
        <w:t xml:space="preserve">        протокол № 2</w:t>
      </w:r>
      <w:r w:rsidRPr="001E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0B" w:rsidRPr="001E44EE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5C37">
        <w:rPr>
          <w:rFonts w:ascii="Times New Roman" w:hAnsi="Times New Roman" w:cs="Times New Roman"/>
          <w:sz w:val="28"/>
          <w:szCs w:val="28"/>
        </w:rPr>
        <w:t xml:space="preserve">                       от «2</w:t>
      </w:r>
      <w:r w:rsidR="009A01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5C37">
        <w:rPr>
          <w:rFonts w:ascii="Times New Roman" w:hAnsi="Times New Roman" w:cs="Times New Roman"/>
          <w:sz w:val="28"/>
          <w:szCs w:val="28"/>
        </w:rPr>
        <w:t>октября</w:t>
      </w:r>
      <w:r w:rsidR="009A0196">
        <w:rPr>
          <w:rFonts w:ascii="Times New Roman" w:hAnsi="Times New Roman" w:cs="Times New Roman"/>
          <w:sz w:val="28"/>
          <w:szCs w:val="28"/>
        </w:rPr>
        <w:t xml:space="preserve"> 20</w:t>
      </w:r>
      <w:r w:rsidR="00D75C37">
        <w:rPr>
          <w:rFonts w:ascii="Times New Roman" w:hAnsi="Times New Roman" w:cs="Times New Roman"/>
          <w:sz w:val="28"/>
          <w:szCs w:val="28"/>
        </w:rPr>
        <w:t>17</w:t>
      </w:r>
      <w:r w:rsidRPr="001E44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62AE" w:rsidRDefault="001C62A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1905EE" w:rsidRDefault="001905EE" w:rsidP="001C62AE"/>
    <w:p w:rsidR="000C320B" w:rsidRDefault="000C320B" w:rsidP="001C62AE"/>
    <w:p w:rsidR="001905EE" w:rsidRDefault="001905EE" w:rsidP="001905EE">
      <w:pPr>
        <w:pStyle w:val="a4"/>
        <w:spacing w:before="0" w:beforeAutospacing="0" w:after="0" w:afterAutospacing="0"/>
        <w:ind w:firstLine="615"/>
        <w:jc w:val="right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Приложение</w:t>
      </w:r>
    </w:p>
    <w:p w:rsidR="001905EE" w:rsidRDefault="001905EE" w:rsidP="001905EE">
      <w:pPr>
        <w:pStyle w:val="a4"/>
        <w:spacing w:before="0" w:beforeAutospacing="0" w:after="0" w:afterAutospacing="0"/>
        <w:ind w:firstLine="615"/>
        <w:jc w:val="right"/>
        <w:rPr>
          <w:color w:val="333333"/>
          <w:sz w:val="28"/>
          <w:szCs w:val="28"/>
          <w:shd w:val="clear" w:color="auto" w:fill="FFFFFF"/>
        </w:rPr>
      </w:pP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right"/>
        <w:rPr>
          <w:color w:val="333333"/>
          <w:sz w:val="28"/>
          <w:szCs w:val="28"/>
          <w:shd w:val="clear" w:color="auto" w:fill="FFFFFF"/>
        </w:rPr>
      </w:pPr>
    </w:p>
    <w:p w:rsidR="001905EE" w:rsidRPr="001905EE" w:rsidRDefault="003340D6" w:rsidP="003340D6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к </w:t>
      </w:r>
      <w:r w:rsidR="001905EE" w:rsidRPr="001905EE">
        <w:rPr>
          <w:color w:val="333333"/>
          <w:sz w:val="28"/>
          <w:szCs w:val="28"/>
          <w:shd w:val="clear" w:color="auto" w:fill="FFFFFF"/>
        </w:rPr>
        <w:t xml:space="preserve"> Положению о порядке и условиях предоставления педагогическим работникам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государственного казенного специального (коррекционного) образовательного учреждения</w:t>
      </w:r>
      <w:r w:rsidRPr="001C62AE">
        <w:rPr>
          <w:sz w:val="28"/>
          <w:szCs w:val="28"/>
        </w:rPr>
        <w:t xml:space="preserve"> для обучающихся,  воспитанников с ограниченными возможностями здоровья «Специальная (коррекционная) общеобразовательная  школа -  интернат № 12 </w:t>
      </w:r>
      <w:r w:rsidRPr="001C62AE">
        <w:rPr>
          <w:sz w:val="28"/>
          <w:szCs w:val="28"/>
          <w:lang w:val="en-US"/>
        </w:rPr>
        <w:t>VIII</w:t>
      </w:r>
      <w:r w:rsidRPr="001C62AE">
        <w:rPr>
          <w:sz w:val="28"/>
          <w:szCs w:val="28"/>
        </w:rPr>
        <w:t xml:space="preserve"> вида»</w:t>
      </w:r>
    </w:p>
    <w:p w:rsidR="001905EE" w:rsidRPr="001905EE" w:rsidRDefault="001905EE" w:rsidP="003340D6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длительного отпуска сроком до одного года</w:t>
      </w:r>
    </w:p>
    <w:p w:rsidR="006909D4" w:rsidRDefault="006909D4" w:rsidP="006909D4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</w:p>
    <w:p w:rsidR="006909D4" w:rsidRDefault="006909D4" w:rsidP="006909D4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</w:p>
    <w:p w:rsidR="003340D6" w:rsidRPr="001905EE" w:rsidRDefault="001905EE" w:rsidP="006909D4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ПЕРЕЧЕНЬ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ДОЛЖНОСТЕЙ, РАБОТА В КОТОРЫХ ЗАСЧИТЫВАЕТСЯ</w:t>
      </w:r>
    </w:p>
    <w:p w:rsidR="001905EE" w:rsidRDefault="001905EE" w:rsidP="001905EE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В СТАЖ НЕПРЕРЫВНОЙ ПРЕПОДАВАТЕЛЬСКОЙ РАБОТЫ</w:t>
      </w:r>
    </w:p>
    <w:p w:rsidR="006909D4" w:rsidRDefault="006909D4" w:rsidP="001905EE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</w:p>
    <w:p w:rsidR="006909D4" w:rsidRPr="001905EE" w:rsidRDefault="006909D4" w:rsidP="001905EE">
      <w:pPr>
        <w:pStyle w:val="a4"/>
        <w:spacing w:before="0" w:beforeAutospacing="0" w:after="0" w:afterAutospacing="0"/>
        <w:ind w:firstLine="615"/>
        <w:jc w:val="center"/>
        <w:rPr>
          <w:color w:val="333333"/>
          <w:sz w:val="28"/>
          <w:szCs w:val="28"/>
          <w:shd w:val="clear" w:color="auto" w:fill="FFFFFF"/>
        </w:rPr>
      </w:pP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профессор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доцент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старший преподаватель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преподаватель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ассистент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учитель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учитель - дефектолог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учитель - логопед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преподаватель - организатор (основ безопасности жизнедеятельности, допризывной подготовки)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педагог дополнительного образования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руководитель физического воспитания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мастер производственного обучения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старший тренер - преподаватель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тренер - преподаватель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концертмейстер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музыкальный руководитель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воспитатель.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ректор, директор, начальник образовательного учреждения, заведующий образовательным учреждением;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</w:t>
      </w:r>
      <w:r w:rsidR="00C636AE">
        <w:rPr>
          <w:color w:val="333333"/>
          <w:sz w:val="28"/>
          <w:szCs w:val="28"/>
          <w:shd w:val="clear" w:color="auto" w:fill="FFFFFF"/>
        </w:rPr>
        <w:t>,</w:t>
      </w:r>
      <w:r w:rsidRPr="001905E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905EE">
        <w:rPr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Pr="001905EE">
        <w:rPr>
          <w:color w:val="333333"/>
          <w:sz w:val="28"/>
          <w:szCs w:val="28"/>
          <w:shd w:val="clear" w:color="auto" w:fill="FFFFFF"/>
        </w:rPr>
        <w:t xml:space="preserve"> связана с образовательным процессом;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директор, начальник филиала образовательного учреждения;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заведующий филиалом образовательного учреждения;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старший мастер;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управляющий учебным хозяйством;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lastRenderedPageBreak/>
        <w:t>декан, заместитель декана факультета;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заведующий, заместитель заведующего кафедрой, докторантурой, аспирантурой, отделом, сектором;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заведующий, заместитель заведующего кабинетом, лабораторией, отделением, учебно - консультационным пунктом, логопедическим пунктом, интернатом при общеобразовательном учреждении;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ученый секретарь ученого совета;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руководитель (заведующий) производственной практикой;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методист;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инструктор - методист;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старший методист;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старший воспитатель;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классный воспитатель;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социальный педагог: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педагог - психолог;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педагог - организатор;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старший вожатый;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инструктор по труду;</w:t>
      </w:r>
    </w:p>
    <w:p w:rsidR="001905EE" w:rsidRP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инструктор по физической культуре.</w:t>
      </w:r>
    </w:p>
    <w:p w:rsidR="001905EE" w:rsidRDefault="001905EE" w:rsidP="001905EE">
      <w:pPr>
        <w:pStyle w:val="a4"/>
        <w:spacing w:before="0" w:beforeAutospacing="0" w:after="0" w:afterAutospacing="0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</w:t>
      </w:r>
    </w:p>
    <w:p w:rsidR="00E8741F" w:rsidRPr="00E8741F" w:rsidRDefault="00E8741F" w:rsidP="00E8741F">
      <w:pPr>
        <w:pStyle w:val="a4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E8741F">
        <w:rPr>
          <w:color w:val="333333"/>
          <w:sz w:val="28"/>
          <w:szCs w:val="28"/>
          <w:shd w:val="clear" w:color="auto" w:fill="FFFFFF"/>
        </w:rP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E8741F" w:rsidRDefault="00E8741F" w:rsidP="00E8741F">
      <w:pPr>
        <w:pStyle w:val="a4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E8741F">
        <w:rPr>
          <w:color w:val="333333"/>
          <w:sz w:val="28"/>
          <w:szCs w:val="28"/>
          <w:shd w:val="clear" w:color="auto" w:fill="FFFFFF"/>
        </w:rPr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1905EE" w:rsidRPr="001905EE" w:rsidRDefault="001905EE" w:rsidP="00E8741F">
      <w:pPr>
        <w:pStyle w:val="a4"/>
        <w:ind w:firstLine="615"/>
        <w:jc w:val="both"/>
        <w:rPr>
          <w:color w:val="333333"/>
          <w:sz w:val="28"/>
          <w:szCs w:val="28"/>
          <w:shd w:val="clear" w:color="auto" w:fill="FFFFFF"/>
        </w:rPr>
      </w:pPr>
      <w:r w:rsidRPr="001905EE">
        <w:rPr>
          <w:color w:val="333333"/>
          <w:sz w:val="28"/>
          <w:szCs w:val="28"/>
          <w:shd w:val="clear" w:color="auto" w:fill="FFFFFF"/>
        </w:rPr>
        <w:t>не менее 6 часов в неделю в общеобразовательных и других образовательных учреждениях.</w:t>
      </w:r>
    </w:p>
    <w:p w:rsidR="001905EE" w:rsidRPr="001905EE" w:rsidRDefault="001905EE" w:rsidP="0019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58" w:rsidRPr="001905EE" w:rsidRDefault="00A60058" w:rsidP="0019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058" w:rsidRPr="001905EE" w:rsidSect="00A6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8D1"/>
    <w:multiLevelType w:val="hybridMultilevel"/>
    <w:tmpl w:val="E9B688F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D7680B"/>
    <w:multiLevelType w:val="hybridMultilevel"/>
    <w:tmpl w:val="64B84B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2AE"/>
    <w:rsid w:val="00003BAB"/>
    <w:rsid w:val="00044A9C"/>
    <w:rsid w:val="00072774"/>
    <w:rsid w:val="00073133"/>
    <w:rsid w:val="00086741"/>
    <w:rsid w:val="000C320B"/>
    <w:rsid w:val="00174136"/>
    <w:rsid w:val="001905EE"/>
    <w:rsid w:val="001C62AE"/>
    <w:rsid w:val="00230D45"/>
    <w:rsid w:val="002572F1"/>
    <w:rsid w:val="002576CD"/>
    <w:rsid w:val="00262B9A"/>
    <w:rsid w:val="00295EA0"/>
    <w:rsid w:val="002D7E72"/>
    <w:rsid w:val="003340D6"/>
    <w:rsid w:val="00396BE8"/>
    <w:rsid w:val="003D61FC"/>
    <w:rsid w:val="003D638B"/>
    <w:rsid w:val="003F07E7"/>
    <w:rsid w:val="00411486"/>
    <w:rsid w:val="0042295D"/>
    <w:rsid w:val="00435B41"/>
    <w:rsid w:val="0046277F"/>
    <w:rsid w:val="004C2661"/>
    <w:rsid w:val="00554D8A"/>
    <w:rsid w:val="00571A9B"/>
    <w:rsid w:val="005B4758"/>
    <w:rsid w:val="0062322D"/>
    <w:rsid w:val="00687D44"/>
    <w:rsid w:val="006909D4"/>
    <w:rsid w:val="00691976"/>
    <w:rsid w:val="00691CCC"/>
    <w:rsid w:val="006D71F7"/>
    <w:rsid w:val="00703BB2"/>
    <w:rsid w:val="0079019A"/>
    <w:rsid w:val="00795792"/>
    <w:rsid w:val="007A76FD"/>
    <w:rsid w:val="008061C1"/>
    <w:rsid w:val="0082420C"/>
    <w:rsid w:val="00874506"/>
    <w:rsid w:val="008A50D9"/>
    <w:rsid w:val="008D762C"/>
    <w:rsid w:val="00915466"/>
    <w:rsid w:val="00927C8F"/>
    <w:rsid w:val="00993219"/>
    <w:rsid w:val="009A0196"/>
    <w:rsid w:val="009F5A00"/>
    <w:rsid w:val="00A07FA2"/>
    <w:rsid w:val="00A60058"/>
    <w:rsid w:val="00A70C0A"/>
    <w:rsid w:val="00AB7932"/>
    <w:rsid w:val="00AC388F"/>
    <w:rsid w:val="00AF1DEA"/>
    <w:rsid w:val="00B0464E"/>
    <w:rsid w:val="00BC56C9"/>
    <w:rsid w:val="00C33BF7"/>
    <w:rsid w:val="00C636AE"/>
    <w:rsid w:val="00C65AE6"/>
    <w:rsid w:val="00C82163"/>
    <w:rsid w:val="00D06831"/>
    <w:rsid w:val="00D669D6"/>
    <w:rsid w:val="00D75C37"/>
    <w:rsid w:val="00D953B8"/>
    <w:rsid w:val="00DF59E0"/>
    <w:rsid w:val="00E108B6"/>
    <w:rsid w:val="00E574B8"/>
    <w:rsid w:val="00E8741F"/>
    <w:rsid w:val="00ED6267"/>
    <w:rsid w:val="00EF0F27"/>
    <w:rsid w:val="00F55B9F"/>
    <w:rsid w:val="00F8080A"/>
    <w:rsid w:val="00FA2976"/>
    <w:rsid w:val="00FF492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E1D5-C87C-4D90-986E-62F32EDA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user</cp:lastModifiedBy>
  <cp:revision>8</cp:revision>
  <cp:lastPrinted>2017-11-13T11:11:00Z</cp:lastPrinted>
  <dcterms:created xsi:type="dcterms:W3CDTF">2013-10-15T07:51:00Z</dcterms:created>
  <dcterms:modified xsi:type="dcterms:W3CDTF">2017-11-13T11:11:00Z</dcterms:modified>
</cp:coreProperties>
</file>