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0B" w:rsidRPr="00E93249" w:rsidRDefault="00136754" w:rsidP="00E93249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pt;height:225pt">
            <v:imagedata r:id="rId6" o:title=""/>
          </v:shape>
        </w:pict>
      </w:r>
      <w:r w:rsidR="0055640B" w:rsidRPr="00E932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Консультации для родителей</w:t>
      </w:r>
      <w:bookmarkStart w:id="0" w:name="_GoBack"/>
      <w:bookmarkEnd w:id="0"/>
    </w:p>
    <w:p w:rsidR="00C9509F" w:rsidRDefault="0055640B" w:rsidP="00C9509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932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Влияние родительских установок на развитие детей.</w:t>
      </w:r>
    </w:p>
    <w:p w:rsidR="00C9509F" w:rsidRPr="00C9509F" w:rsidRDefault="00C9509F" w:rsidP="00C9509F">
      <w:pPr>
        <w:tabs>
          <w:tab w:val="left" w:pos="324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ab/>
      </w:r>
      <w:r w:rsidRPr="00C950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Воспитатель: Дорошенко</w:t>
      </w:r>
      <w:proofErr w:type="gramStart"/>
      <w:r w:rsidRPr="00C950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.</w:t>
      </w:r>
      <w:proofErr w:type="gramEnd"/>
      <w:r w:rsidRPr="00C950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С. В.</w:t>
      </w:r>
    </w:p>
    <w:p w:rsidR="0055640B" w:rsidRPr="00E93249" w:rsidRDefault="0055640B" w:rsidP="00C950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взаимоопределяющих</w:t>
      </w:r>
      <w:proofErr w:type="spell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В неосознаваемой сфере очень </w:t>
      </w:r>
      <w:proofErr w:type="gram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</w:t>
      </w:r>
      <w:r w:rsidRPr="00E932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 только </w:t>
      </w:r>
      <w:proofErr w:type="spell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контрустановка</w:t>
      </w:r>
      <w:proofErr w:type="spell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контрустановка</w:t>
      </w:r>
      <w:proofErr w:type="spell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контрустановки</w:t>
      </w:r>
      <w:proofErr w:type="spellEnd"/>
      <w:r w:rsidRPr="00E93249">
        <w:rPr>
          <w:rFonts w:ascii="Times New Roman" w:hAnsi="Times New Roman" w:cs="Times New Roman"/>
          <w:color w:val="000000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Проанализируйте, какие директивы, </w:t>
      </w:r>
      <w:proofErr w:type="gram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gram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установки вы даёте своим детям. </w:t>
      </w:r>
      <w:proofErr w:type="gram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7"/>
        <w:gridCol w:w="3620"/>
        <w:gridCol w:w="2390"/>
      </w:tblGrid>
      <w:tr w:rsidR="0055640B" w:rsidRPr="00E93249" w:rsidTr="00EF1232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ПОЗИТИВНЫЕ УСТАНОВКИ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вовремя исправьтесь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подчиняемость</w:t>
            </w:r>
            <w:proofErr w:type="spell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"Счастье ты моё, радость моя!"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Сдерживание эмоций, внутренняя озлобленность, тревожность, глубокое </w:t>
            </w: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"Поплачь, будет легче…".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"Молодец, что делишься с другими!".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 ты как думаешь?".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Неряха</w:t>
            </w:r>
            <w:proofErr w:type="spellEnd"/>
            <w:proofErr w:type="gram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Негодник</w:t>
            </w:r>
            <w:proofErr w:type="gram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Нарушения в </w:t>
            </w:r>
            <w:proofErr w:type="spell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психосексуальном</w:t>
            </w:r>
            <w:proofErr w:type="spell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межполовом</w:t>
            </w:r>
            <w:proofErr w:type="spell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другого".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"</w:t>
            </w: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"Не ешь много сладкого, а то зубки будут болеть, и будешь то-о-</w:t>
            </w:r>
            <w:proofErr w:type="spell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"Давай немного оставим папе (маме) </w:t>
            </w:r>
            <w:proofErr w:type="spell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ит.д</w:t>
            </w:r>
            <w:proofErr w:type="spell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."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сверконтроля</w:t>
            </w:r>
            <w:proofErr w:type="spellEnd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"Как ты мне нравишься!".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Робость, страхи, неуверенность в себе, безынициативность, боязнь старших, несамостоятельность, нерешительность, </w:t>
            </w: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"Смелее, ты всё можешь сам!".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"Давай, я тебе помогу!"</w:t>
            </w:r>
          </w:p>
        </w:tc>
      </w:tr>
      <w:tr w:rsidR="0055640B" w:rsidRPr="00E93249" w:rsidTr="00EF123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55640B" w:rsidRPr="00E93249" w:rsidRDefault="0055640B" w:rsidP="00EF1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контрустановки</w:t>
      </w:r>
      <w:proofErr w:type="spellEnd"/>
      <w:r w:rsidRPr="00E93249">
        <w:rPr>
          <w:rFonts w:ascii="Times New Roman" w:hAnsi="Times New Roman" w:cs="Times New Roman"/>
          <w:color w:val="000000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часто вы говорите детям: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Я сейчас заня</w:t>
      </w:r>
      <w:proofErr w:type="gram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E93249">
        <w:rPr>
          <w:rFonts w:ascii="Times New Roman" w:hAnsi="Times New Roman" w:cs="Times New Roman"/>
          <w:color w:val="000000"/>
          <w:sz w:val="28"/>
          <w:szCs w:val="28"/>
        </w:rPr>
        <w:t>а)…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Посмотри, что ты натворил!!!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Как всегда неправильно!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Когда же ты научишься!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Сколько раз тебе можно повторять!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Ты сведёшь меня с ума!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Что бы ты без меня делал!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Вечно ты во всё лезешь!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Уйди от меня!</w:t>
      </w:r>
    </w:p>
    <w:p w:rsidR="0055640B" w:rsidRPr="00E93249" w:rsidRDefault="0055640B" w:rsidP="00EF1232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Встань в угол!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неуверен</w:t>
      </w:r>
      <w:proofErr w:type="spell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в себе.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эти слова ласкают душу ребёнка: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Ты самый любимый!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Ты очень многое можешь!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Что бы мы без тебя делали?!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Иди ко мне!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Садись с нами…!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помогу тебе…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Я радуюсь твоим успехам!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249">
        <w:rPr>
          <w:rFonts w:ascii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E93249">
        <w:rPr>
          <w:rFonts w:ascii="Times New Roman" w:hAnsi="Times New Roman" w:cs="Times New Roman"/>
          <w:color w:val="000000"/>
          <w:sz w:val="28"/>
          <w:szCs w:val="28"/>
        </w:rPr>
        <w:t xml:space="preserve"> случилось, наш дом – наша крепость.</w:t>
      </w:r>
    </w:p>
    <w:p w:rsidR="0055640B" w:rsidRPr="00E93249" w:rsidRDefault="0055640B" w:rsidP="00EF1232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Расскажи мне, что с тобой…</w:t>
      </w:r>
    </w:p>
    <w:p w:rsidR="0055640B" w:rsidRPr="00E93249" w:rsidRDefault="0055640B" w:rsidP="00EF1232">
      <w:pPr>
        <w:spacing w:before="68" w:after="68" w:line="245" w:lineRule="atLeast"/>
        <w:ind w:firstLine="136"/>
        <w:rPr>
          <w:rFonts w:ascii="Times New Roman" w:hAnsi="Times New Roman" w:cs="Times New Roman"/>
          <w:color w:val="000000"/>
          <w:sz w:val="28"/>
          <w:szCs w:val="28"/>
        </w:rPr>
      </w:pPr>
      <w:r w:rsidRPr="00E93249">
        <w:rPr>
          <w:rFonts w:ascii="Times New Roman" w:hAnsi="Times New Roman" w:cs="Times New Roman"/>
          <w:color w:val="000000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55640B" w:rsidRPr="00E93249" w:rsidRDefault="0055640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5640B" w:rsidRPr="00E93249" w:rsidSect="00E9324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B69"/>
    <w:multiLevelType w:val="multilevel"/>
    <w:tmpl w:val="DA9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E5824"/>
    <w:multiLevelType w:val="multilevel"/>
    <w:tmpl w:val="498C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232"/>
    <w:rsid w:val="00056FA3"/>
    <w:rsid w:val="00136754"/>
    <w:rsid w:val="0019129C"/>
    <w:rsid w:val="003D18D4"/>
    <w:rsid w:val="0055640B"/>
    <w:rsid w:val="00713AEA"/>
    <w:rsid w:val="00800D6B"/>
    <w:rsid w:val="00955988"/>
    <w:rsid w:val="00C9509F"/>
    <w:rsid w:val="00E93249"/>
    <w:rsid w:val="00EF1232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icrosoft Uighur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7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EF123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123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123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123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EF123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EF123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EF12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686</cp:lastModifiedBy>
  <cp:revision>7</cp:revision>
  <dcterms:created xsi:type="dcterms:W3CDTF">2015-03-11T16:18:00Z</dcterms:created>
  <dcterms:modified xsi:type="dcterms:W3CDTF">2021-03-25T13:23:00Z</dcterms:modified>
</cp:coreProperties>
</file>