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1" w:rsidRPr="008256A4" w:rsidRDefault="00E17281" w:rsidP="00E17281">
      <w:pPr>
        <w:jc w:val="right"/>
        <w:rPr>
          <w:rFonts w:ascii="Times New Roman" w:hAnsi="Times New Roman" w:cs="Times New Roman"/>
          <w:sz w:val="28"/>
          <w:szCs w:val="28"/>
        </w:rPr>
      </w:pPr>
      <w:r w:rsidRPr="008256A4">
        <w:rPr>
          <w:rFonts w:ascii="Times New Roman" w:hAnsi="Times New Roman" w:cs="Times New Roman"/>
          <w:sz w:val="28"/>
          <w:szCs w:val="28"/>
        </w:rPr>
        <w:t>Приложение 3</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«Согласовано»                                                 Утверждено:</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Председатель </w:t>
      </w:r>
      <w:proofErr w:type="gramStart"/>
      <w:r w:rsidRPr="008256A4">
        <w:rPr>
          <w:rFonts w:ascii="Times New Roman" w:hAnsi="Times New Roman" w:cs="Times New Roman"/>
          <w:sz w:val="28"/>
          <w:szCs w:val="28"/>
        </w:rPr>
        <w:t>первичной</w:t>
      </w:r>
      <w:proofErr w:type="gramEnd"/>
      <w:r w:rsidRPr="008256A4">
        <w:rPr>
          <w:rFonts w:ascii="Times New Roman" w:hAnsi="Times New Roman" w:cs="Times New Roman"/>
          <w:sz w:val="28"/>
          <w:szCs w:val="28"/>
        </w:rPr>
        <w:t>                  </w:t>
      </w:r>
      <w:r>
        <w:rPr>
          <w:rFonts w:ascii="Times New Roman" w:hAnsi="Times New Roman" w:cs="Times New Roman"/>
          <w:sz w:val="28"/>
          <w:szCs w:val="28"/>
        </w:rPr>
        <w:t>   Приказом №3 от 12 января 2017</w:t>
      </w:r>
      <w:r w:rsidRPr="008256A4">
        <w:rPr>
          <w:rFonts w:ascii="Times New Roman" w:hAnsi="Times New Roman" w:cs="Times New Roman"/>
          <w:sz w:val="28"/>
          <w:szCs w:val="28"/>
        </w:rPr>
        <w:t>года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профсоюзной</w:t>
      </w:r>
      <w:r>
        <w:rPr>
          <w:rFonts w:ascii="Times New Roman" w:hAnsi="Times New Roman" w:cs="Times New Roman"/>
          <w:sz w:val="28"/>
          <w:szCs w:val="28"/>
        </w:rPr>
        <w:t>  организации               в МБ</w:t>
      </w:r>
      <w:r w:rsidRPr="008256A4">
        <w:rPr>
          <w:rFonts w:ascii="Times New Roman" w:hAnsi="Times New Roman" w:cs="Times New Roman"/>
          <w:sz w:val="28"/>
          <w:szCs w:val="28"/>
        </w:rPr>
        <w:t>ДОУ "Детский сад №12</w:t>
      </w:r>
      <w:r>
        <w:rPr>
          <w:rFonts w:ascii="Times New Roman" w:hAnsi="Times New Roman" w:cs="Times New Roman"/>
          <w:sz w:val="28"/>
          <w:szCs w:val="28"/>
        </w:rPr>
        <w:t>»</w:t>
      </w:r>
    </w:p>
    <w:p w:rsidR="00E17281" w:rsidRPr="008256A4" w:rsidRDefault="00E17281" w:rsidP="00E17281">
      <w:pPr>
        <w:rPr>
          <w:rFonts w:ascii="Times New Roman" w:hAnsi="Times New Roman" w:cs="Times New Roman"/>
          <w:sz w:val="28"/>
          <w:szCs w:val="28"/>
        </w:rPr>
      </w:pPr>
      <w:r>
        <w:rPr>
          <w:rFonts w:ascii="Times New Roman" w:hAnsi="Times New Roman" w:cs="Times New Roman"/>
          <w:sz w:val="28"/>
          <w:szCs w:val="28"/>
        </w:rPr>
        <w:t>МБ</w:t>
      </w:r>
      <w:r w:rsidRPr="008256A4">
        <w:rPr>
          <w:rFonts w:ascii="Times New Roman" w:hAnsi="Times New Roman" w:cs="Times New Roman"/>
          <w:sz w:val="28"/>
          <w:szCs w:val="28"/>
        </w:rPr>
        <w:t>ДОУ «</w:t>
      </w:r>
      <w:proofErr w:type="spellStart"/>
      <w:r w:rsidRPr="008256A4">
        <w:rPr>
          <w:rFonts w:ascii="Times New Roman" w:hAnsi="Times New Roman" w:cs="Times New Roman"/>
          <w:sz w:val="28"/>
          <w:szCs w:val="28"/>
        </w:rPr>
        <w:t>Детскийсад</w:t>
      </w:r>
      <w:proofErr w:type="spellEnd"/>
      <w:r w:rsidRPr="008256A4">
        <w:rPr>
          <w:rFonts w:ascii="Times New Roman" w:hAnsi="Times New Roman" w:cs="Times New Roman"/>
          <w:sz w:val="28"/>
          <w:szCs w:val="28"/>
        </w:rPr>
        <w:t xml:space="preserve"> №12»</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_______________Н.А </w:t>
      </w:r>
      <w:proofErr w:type="spellStart"/>
      <w:r w:rsidRPr="008256A4">
        <w:rPr>
          <w:rFonts w:ascii="Times New Roman" w:hAnsi="Times New Roman" w:cs="Times New Roman"/>
          <w:sz w:val="28"/>
          <w:szCs w:val="28"/>
        </w:rPr>
        <w:t>Градиль</w:t>
      </w:r>
      <w:proofErr w:type="spellEnd"/>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Pr>
          <w:rFonts w:ascii="Times New Roman" w:hAnsi="Times New Roman" w:cs="Times New Roman"/>
          <w:sz w:val="28"/>
          <w:szCs w:val="28"/>
        </w:rPr>
        <w:t> «12» января 2017</w:t>
      </w:r>
      <w:r w:rsidRPr="008256A4">
        <w:rPr>
          <w:rFonts w:ascii="Times New Roman" w:hAnsi="Times New Roman" w:cs="Times New Roman"/>
          <w:sz w:val="28"/>
          <w:szCs w:val="28"/>
        </w:rPr>
        <w:t>год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Положение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об оплате труда работников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Муниципального казенного дошкольного образовательного учреждения «Детский сад №12»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I. Общие положения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1. </w:t>
      </w:r>
      <w:proofErr w:type="gramStart"/>
      <w:r w:rsidRPr="008256A4">
        <w:rPr>
          <w:rFonts w:ascii="Times New Roman" w:hAnsi="Times New Roman" w:cs="Times New Roman"/>
          <w:sz w:val="28"/>
          <w:szCs w:val="28"/>
        </w:rPr>
        <w:t xml:space="preserve">Настоящее   положение об оплате труда работников  Муниципального </w:t>
      </w:r>
      <w:r>
        <w:rPr>
          <w:rFonts w:ascii="Times New Roman" w:hAnsi="Times New Roman" w:cs="Times New Roman"/>
          <w:sz w:val="28"/>
          <w:szCs w:val="28"/>
        </w:rPr>
        <w:t>бюджетное</w:t>
      </w:r>
      <w:r w:rsidRPr="008256A4">
        <w:rPr>
          <w:rFonts w:ascii="Times New Roman" w:hAnsi="Times New Roman" w:cs="Times New Roman"/>
          <w:sz w:val="28"/>
          <w:szCs w:val="28"/>
        </w:rPr>
        <w:t xml:space="preserve"> дошкольного образовательного учреждения «Детский сад №12»  (далее – Положение, учреждение) разработано в соответствии с постановлением Правительства Ставропольского края от 20 августа 2008 г. № 128-п «О введении новых систем оплаты труда работников государственных бюджетных и государственных казенных учреждений Ставропольского края», распоряжением Правительства Ставропольского края от 19 декабря 2012 г. № 548-рп «Об утверждении Программы поэтапного</w:t>
      </w:r>
      <w:proofErr w:type="gramEnd"/>
      <w:r w:rsidRPr="008256A4">
        <w:rPr>
          <w:rFonts w:ascii="Times New Roman" w:hAnsi="Times New Roman" w:cs="Times New Roman"/>
          <w:sz w:val="28"/>
          <w:szCs w:val="28"/>
        </w:rPr>
        <w:t xml:space="preserve"> </w:t>
      </w:r>
      <w:proofErr w:type="gramStart"/>
      <w:r w:rsidRPr="008256A4">
        <w:rPr>
          <w:rFonts w:ascii="Times New Roman" w:hAnsi="Times New Roman" w:cs="Times New Roman"/>
          <w:sz w:val="28"/>
          <w:szCs w:val="28"/>
        </w:rPr>
        <w:t xml:space="preserve">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утвержденными решением Российской трехсторонней комиссии по регулированию </w:t>
      </w:r>
      <w:r w:rsidRPr="008256A4">
        <w:rPr>
          <w:rFonts w:ascii="Times New Roman" w:hAnsi="Times New Roman" w:cs="Times New Roman"/>
          <w:sz w:val="28"/>
          <w:szCs w:val="28"/>
        </w:rPr>
        <w:lastRenderedPageBreak/>
        <w:t>социально-трудовых отношений от 21 декабря 2012 г., протокол 11 и в соответствии  с</w:t>
      </w:r>
      <w:proofErr w:type="gramEnd"/>
      <w:r w:rsidRPr="008256A4">
        <w:rPr>
          <w:rFonts w:ascii="Times New Roman" w:hAnsi="Times New Roman" w:cs="Times New Roman"/>
          <w:sz w:val="28"/>
          <w:szCs w:val="28"/>
        </w:rPr>
        <w:t xml:space="preserve"> </w:t>
      </w:r>
      <w:proofErr w:type="gramStart"/>
      <w:r w:rsidRPr="008256A4">
        <w:rPr>
          <w:rFonts w:ascii="Times New Roman" w:hAnsi="Times New Roman" w:cs="Times New Roman"/>
          <w:sz w:val="28"/>
          <w:szCs w:val="28"/>
        </w:rPr>
        <w:t>приказом министерства образования Ставропольского края от 30 августа 2013 года № 784-пр «Об оплате труда работников государственных бюджетных, казенных, автономных образовательных учреждений Ставропольского края», распоряжением администрации Предгорного муниципального района Ставропольского края от 30.04.2013 г. № 91-р «О мерах по увеличению в 2013 году оплаты труда работников муниципальных учреждений Предгорного муниципального района Ставропольского края и работников, осуществляющих профессиональную деятельность по профессиям рабочих», приказом</w:t>
      </w:r>
      <w:proofErr w:type="gramEnd"/>
      <w:r w:rsidRPr="008256A4">
        <w:rPr>
          <w:rFonts w:ascii="Times New Roman" w:hAnsi="Times New Roman" w:cs="Times New Roman"/>
          <w:sz w:val="28"/>
          <w:szCs w:val="28"/>
        </w:rPr>
        <w:t xml:space="preserve"> отдела образования администрации Предгорного муниципального района от 17.04.2013 года №14 «Об утверждении плана мероприятий по реализации </w:t>
      </w:r>
      <w:proofErr w:type="gramStart"/>
      <w:r w:rsidRPr="008256A4">
        <w:rPr>
          <w:rFonts w:ascii="Times New Roman" w:hAnsi="Times New Roman" w:cs="Times New Roman"/>
          <w:sz w:val="28"/>
          <w:szCs w:val="28"/>
        </w:rPr>
        <w:t>программы поэтапного совершенствования системы оплаты труда</w:t>
      </w:r>
      <w:proofErr w:type="gramEnd"/>
      <w:r w:rsidRPr="008256A4">
        <w:rPr>
          <w:rFonts w:ascii="Times New Roman" w:hAnsi="Times New Roman" w:cs="Times New Roman"/>
          <w:sz w:val="28"/>
          <w:szCs w:val="28"/>
        </w:rPr>
        <w:t xml:space="preserve"> в муниципальных учреждениях образования».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 Система оплаты т</w:t>
      </w:r>
      <w:r>
        <w:rPr>
          <w:rFonts w:ascii="Times New Roman" w:hAnsi="Times New Roman" w:cs="Times New Roman"/>
          <w:sz w:val="28"/>
          <w:szCs w:val="28"/>
        </w:rPr>
        <w:t xml:space="preserve">руда работников Муниципального </w:t>
      </w:r>
      <w:proofErr w:type="spellStart"/>
      <w:r>
        <w:rPr>
          <w:rFonts w:ascii="Times New Roman" w:hAnsi="Times New Roman" w:cs="Times New Roman"/>
          <w:sz w:val="28"/>
          <w:szCs w:val="28"/>
        </w:rPr>
        <w:t>бюжетное</w:t>
      </w:r>
      <w:proofErr w:type="spellEnd"/>
      <w:r w:rsidRPr="008256A4">
        <w:rPr>
          <w:rFonts w:ascii="Times New Roman" w:hAnsi="Times New Roman" w:cs="Times New Roman"/>
          <w:sz w:val="28"/>
          <w:szCs w:val="28"/>
        </w:rPr>
        <w:t xml:space="preserve"> дошкольного образовательного учреждения «Детский сад №12» устанавливается с учетом требований трудового законодательства Российской Федерации и настоящего  Положения.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Заработная плата работников образовательных учреждений состоит </w:t>
      </w:r>
      <w:proofErr w:type="gramStart"/>
      <w:r w:rsidRPr="008256A4">
        <w:rPr>
          <w:rFonts w:ascii="Times New Roman" w:hAnsi="Times New Roman" w:cs="Times New Roman"/>
          <w:sz w:val="28"/>
          <w:szCs w:val="28"/>
        </w:rPr>
        <w:t>из</w:t>
      </w:r>
      <w:proofErr w:type="gramEnd"/>
      <w:r w:rsidRPr="008256A4">
        <w:rPr>
          <w:rFonts w:ascii="Times New Roman" w:hAnsi="Times New Roman" w:cs="Times New Roman"/>
          <w:sz w:val="28"/>
          <w:szCs w:val="28"/>
        </w:rPr>
        <w:t>:</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должностных окладов (окладов), ставок заработной платы;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выплат компенсационного характера;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выплат стимулирующего характера.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   Минимальные должностные оклады и ставки заработной платы работников</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бюджетное</w:t>
      </w:r>
      <w:proofErr w:type="gramEnd"/>
      <w:r w:rsidRPr="008256A4">
        <w:rPr>
          <w:rFonts w:ascii="Times New Roman" w:hAnsi="Times New Roman" w:cs="Times New Roman"/>
          <w:sz w:val="28"/>
          <w:szCs w:val="28"/>
        </w:rPr>
        <w:t xml:space="preserve"> дошкольного образовательного учреждения «Детский сад №12»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4. Штатное расписание учреждения утверждается руководителем Муниципального </w:t>
      </w:r>
      <w:r>
        <w:rPr>
          <w:rFonts w:ascii="Times New Roman" w:hAnsi="Times New Roman" w:cs="Times New Roman"/>
          <w:sz w:val="28"/>
          <w:szCs w:val="28"/>
        </w:rPr>
        <w:t>бюджетное</w:t>
      </w:r>
      <w:r w:rsidRPr="008256A4">
        <w:rPr>
          <w:rFonts w:ascii="Times New Roman" w:hAnsi="Times New Roman" w:cs="Times New Roman"/>
          <w:sz w:val="28"/>
          <w:szCs w:val="28"/>
        </w:rPr>
        <w:t xml:space="preserve"> дошкольного образовательного учреждения «Детский сад №12» и включает в себя все должности служащих (профессии рабочих) данного учреждения. Размеры должностных окладов,</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w:t>
      </w:r>
      <w:r w:rsidRPr="008256A4">
        <w:rPr>
          <w:rFonts w:ascii="Times New Roman" w:hAnsi="Times New Roman" w:cs="Times New Roman"/>
          <w:sz w:val="28"/>
          <w:szCs w:val="28"/>
        </w:rPr>
        <w:lastRenderedPageBreak/>
        <w:t>труда работников образовательного учреждения, согласованным в установленном порядке с представительным органом работников.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5. </w:t>
      </w:r>
      <w:proofErr w:type="spellStart"/>
      <w:r w:rsidRPr="008256A4">
        <w:rPr>
          <w:rFonts w:ascii="Times New Roman" w:hAnsi="Times New Roman" w:cs="Times New Roman"/>
          <w:sz w:val="28"/>
          <w:szCs w:val="28"/>
        </w:rPr>
        <w:t>Лица</w:t>
      </w:r>
      <w:proofErr w:type="gramStart"/>
      <w:r w:rsidRPr="008256A4">
        <w:rPr>
          <w:rFonts w:ascii="Times New Roman" w:hAnsi="Times New Roman" w:cs="Times New Roman"/>
          <w:sz w:val="28"/>
          <w:szCs w:val="28"/>
        </w:rPr>
        <w:t>,н</w:t>
      </w:r>
      <w:proofErr w:type="gramEnd"/>
      <w:r w:rsidRPr="008256A4">
        <w:rPr>
          <w:rFonts w:ascii="Times New Roman" w:hAnsi="Times New Roman" w:cs="Times New Roman"/>
          <w:sz w:val="28"/>
          <w:szCs w:val="28"/>
        </w:rPr>
        <w:t>е</w:t>
      </w:r>
      <w:proofErr w:type="spellEnd"/>
      <w:r w:rsidRPr="008256A4">
        <w:rPr>
          <w:rFonts w:ascii="Times New Roman" w:hAnsi="Times New Roman" w:cs="Times New Roman"/>
          <w:sz w:val="28"/>
          <w:szCs w:val="28"/>
        </w:rPr>
        <w:t xml:space="preserve">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6. Выплаты компенсационного характера устанавливаются работникам  Муниципального </w:t>
      </w:r>
      <w:proofErr w:type="gramStart"/>
      <w:r>
        <w:rPr>
          <w:rFonts w:ascii="Times New Roman" w:hAnsi="Times New Roman" w:cs="Times New Roman"/>
          <w:sz w:val="28"/>
          <w:szCs w:val="28"/>
        </w:rPr>
        <w:t>бюджетное</w:t>
      </w:r>
      <w:proofErr w:type="gramEnd"/>
      <w:r w:rsidRPr="008256A4">
        <w:rPr>
          <w:rFonts w:ascii="Times New Roman" w:hAnsi="Times New Roman" w:cs="Times New Roman"/>
          <w:sz w:val="28"/>
          <w:szCs w:val="28"/>
        </w:rPr>
        <w:t xml:space="preserve"> дошкольного образовательного учреждения «Детский сад №12»согласно разделу 3  Положения.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7. Выплаты стимулирующего характера устанавливаются работникам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согласно разделу 4   Положения.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8. Порядок установления должностных окладов, ставок заработной платы работникам</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бюджетное</w:t>
      </w:r>
      <w:proofErr w:type="gramEnd"/>
      <w:r w:rsidRPr="008256A4">
        <w:rPr>
          <w:rFonts w:ascii="Times New Roman" w:hAnsi="Times New Roman" w:cs="Times New Roman"/>
          <w:sz w:val="28"/>
          <w:szCs w:val="28"/>
        </w:rPr>
        <w:t xml:space="preserve"> дошкольного образовательного учреждения «Детский сад №12»приведен в разделе 5   Положения.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9. Порядок исчисления заработной платы педагогическим работникам образовательных учреждений  приведен в разделе 6 Примерного положения.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10. Порядок и условия почасовой оплаты труда педагогических работников приведены в разделе 7  Положения.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11. </w:t>
      </w:r>
      <w:proofErr w:type="gramStart"/>
      <w:r w:rsidRPr="008256A4">
        <w:rPr>
          <w:rFonts w:ascii="Times New Roman" w:hAnsi="Times New Roman" w:cs="Times New Roman"/>
          <w:sz w:val="28"/>
          <w:szCs w:val="28"/>
        </w:rPr>
        <w:t>Система оплаты труда работников Муниципального</w:t>
      </w:r>
      <w:r>
        <w:rPr>
          <w:rFonts w:ascii="Times New Roman" w:hAnsi="Times New Roman" w:cs="Times New Roman"/>
          <w:sz w:val="28"/>
          <w:szCs w:val="28"/>
        </w:rPr>
        <w:t xml:space="preserve"> бюджетного</w:t>
      </w:r>
      <w:r w:rsidRPr="008256A4">
        <w:rPr>
          <w:rFonts w:ascii="Times New Roman" w:hAnsi="Times New Roman" w:cs="Times New Roman"/>
          <w:sz w:val="28"/>
          <w:szCs w:val="28"/>
        </w:rPr>
        <w:t xml:space="preserve"> дошкольного образовательного учреждения «Детский сад №12» устанавливается коллективным договором, локальными нормативными актами (положением об оплате труда работников учреждения и др.), которые разрабатываются применительно только к работникам данного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w:t>
      </w:r>
      <w:proofErr w:type="gramEnd"/>
      <w:r w:rsidRPr="008256A4">
        <w:rPr>
          <w:rFonts w:ascii="Times New Roman" w:hAnsi="Times New Roman" w:cs="Times New Roman"/>
          <w:sz w:val="28"/>
          <w:szCs w:val="28"/>
        </w:rPr>
        <w:t xml:space="preserve"> установленную </w:t>
      </w:r>
      <w:hyperlink r:id="rId4" w:history="1">
        <w:r w:rsidRPr="008256A4">
          <w:rPr>
            <w:rStyle w:val="a3"/>
            <w:rFonts w:ascii="Times New Roman" w:hAnsi="Times New Roman" w:cs="Times New Roman"/>
            <w:sz w:val="28"/>
            <w:szCs w:val="28"/>
          </w:rPr>
          <w:t>норму</w:t>
        </w:r>
      </w:hyperlink>
      <w:r w:rsidRPr="008256A4">
        <w:rPr>
          <w:rFonts w:ascii="Times New Roman" w:hAnsi="Times New Roman" w:cs="Times New Roman"/>
          <w:sz w:val="28"/>
          <w:szCs w:val="28"/>
        </w:rPr>
        <w:t>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12.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13. </w:t>
      </w:r>
      <w:proofErr w:type="gramStart"/>
      <w:r w:rsidRPr="008256A4">
        <w:rPr>
          <w:rFonts w:ascii="Times New Roman" w:hAnsi="Times New Roman" w:cs="Times New Roman"/>
          <w:sz w:val="28"/>
          <w:szCs w:val="28"/>
        </w:rPr>
        <w:t>Фонд оплаты труда формируется учреждением на календарный год исходя из объема лимитов бюджетных обязательств бюджета Ставропольского края и бюджета Предгорного муниципального района Ставропольского края, предусмотренных на оплату труда работников казенных учреждений, размеров субсидий, предоставленных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w:t>
      </w:r>
      <w:proofErr w:type="gramEnd"/>
      <w:r w:rsidRPr="008256A4">
        <w:rPr>
          <w:rFonts w:ascii="Times New Roman" w:hAnsi="Times New Roman" w:cs="Times New Roman"/>
          <w:sz w:val="28"/>
          <w:szCs w:val="28"/>
        </w:rPr>
        <w:t xml:space="preserve"> учетом исполнения ими целевых показателей эффективности работы, и средств, поступающих от приносящей доход деятельности.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15. При наличии экономии средств по фонду оплаты труда учреждения работникам может быть оказана материальная помощь в случаях, установленных Положениями об оказании материальной помощи работникам учреждения.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bookmarkStart w:id="0" w:name="_GoBack"/>
      <w:bookmarkEnd w:id="0"/>
      <w:r w:rsidRPr="008256A4">
        <w:rPr>
          <w:rFonts w:ascii="Times New Roman" w:hAnsi="Times New Roman" w:cs="Times New Roman"/>
          <w:sz w:val="28"/>
          <w:szCs w:val="28"/>
        </w:rPr>
        <w:t>II.  Минимальные размеры должностных окладов,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ставок заработной платы работников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по профессиональным квалификационным группам должностей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 2.1.   Минимальные должностные оклады работников Муниципального </w:t>
      </w:r>
      <w:proofErr w:type="gramStart"/>
      <w:r>
        <w:rPr>
          <w:rFonts w:ascii="Times New Roman" w:hAnsi="Times New Roman" w:cs="Times New Roman"/>
          <w:sz w:val="28"/>
          <w:szCs w:val="28"/>
        </w:rPr>
        <w:t>бюджетное</w:t>
      </w:r>
      <w:proofErr w:type="gramEnd"/>
      <w:r w:rsidRPr="008256A4">
        <w:rPr>
          <w:rFonts w:ascii="Times New Roman" w:hAnsi="Times New Roman" w:cs="Times New Roman"/>
          <w:sz w:val="28"/>
          <w:szCs w:val="28"/>
        </w:rPr>
        <w:t xml:space="preserve"> дошкольного образовательного учреждения «Детский сад №12»по</w:t>
      </w:r>
      <w:r>
        <w:rPr>
          <w:rFonts w:ascii="Times New Roman" w:hAnsi="Times New Roman" w:cs="Times New Roman"/>
          <w:sz w:val="28"/>
          <w:szCs w:val="28"/>
        </w:rPr>
        <w:t xml:space="preserve"> </w:t>
      </w:r>
      <w:r w:rsidRPr="008256A4">
        <w:rPr>
          <w:rFonts w:ascii="Times New Roman" w:hAnsi="Times New Roman" w:cs="Times New Roman"/>
          <w:sz w:val="28"/>
          <w:szCs w:val="28"/>
        </w:rPr>
        <w:t>профессиональным квалификационным группам должностей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2.1.1.   Минимальные должностные оклады заместителей руководителя</w:t>
      </w:r>
      <w:r>
        <w:rPr>
          <w:rFonts w:ascii="Times New Roman" w:hAnsi="Times New Roman" w:cs="Times New Roman"/>
          <w:sz w:val="28"/>
          <w:szCs w:val="28"/>
        </w:rPr>
        <w:t xml:space="preserve"> </w:t>
      </w:r>
      <w:r w:rsidRPr="008256A4">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8256A4">
        <w:rPr>
          <w:rFonts w:ascii="Times New Roman" w:hAnsi="Times New Roman" w:cs="Times New Roman"/>
          <w:sz w:val="28"/>
          <w:szCs w:val="28"/>
        </w:rPr>
        <w:t>всех типов в зависимости от группы по оплате труда&lt;*&gt;: </w:t>
      </w:r>
    </w:p>
    <w:tbl>
      <w:tblPr>
        <w:tblW w:w="0" w:type="auto"/>
        <w:tblInd w:w="95" w:type="dxa"/>
        <w:shd w:val="clear" w:color="auto" w:fill="F7F5B6"/>
        <w:tblCellMar>
          <w:left w:w="0" w:type="dxa"/>
          <w:right w:w="0" w:type="dxa"/>
        </w:tblCellMar>
        <w:tblLook w:val="04A0"/>
      </w:tblPr>
      <w:tblGrid>
        <w:gridCol w:w="619"/>
        <w:gridCol w:w="4669"/>
        <w:gridCol w:w="1031"/>
        <w:gridCol w:w="1012"/>
        <w:gridCol w:w="916"/>
        <w:gridCol w:w="1155"/>
      </w:tblGrid>
      <w:tr w:rsidR="00E17281" w:rsidRPr="008256A4" w:rsidTr="009E3198">
        <w:tc>
          <w:tcPr>
            <w:tcW w:w="61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xml:space="preserve">№ </w:t>
            </w:r>
            <w:proofErr w:type="spellStart"/>
            <w:proofErr w:type="gramStart"/>
            <w:r w:rsidRPr="008256A4">
              <w:rPr>
                <w:rFonts w:ascii="Times New Roman" w:hAnsi="Times New Roman" w:cs="Times New Roman"/>
                <w:sz w:val="28"/>
                <w:szCs w:val="28"/>
              </w:rPr>
              <w:t>п</w:t>
            </w:r>
            <w:proofErr w:type="spellEnd"/>
            <w:proofErr w:type="gramEnd"/>
            <w:r w:rsidRPr="008256A4">
              <w:rPr>
                <w:rFonts w:ascii="Times New Roman" w:hAnsi="Times New Roman" w:cs="Times New Roman"/>
                <w:sz w:val="28"/>
                <w:szCs w:val="28"/>
              </w:rPr>
              <w:t>/</w:t>
            </w:r>
            <w:proofErr w:type="spellStart"/>
            <w:r w:rsidRPr="008256A4">
              <w:rPr>
                <w:rFonts w:ascii="Times New Roman" w:hAnsi="Times New Roman" w:cs="Times New Roman"/>
                <w:sz w:val="28"/>
                <w:szCs w:val="28"/>
              </w:rPr>
              <w:t>п</w:t>
            </w:r>
            <w:proofErr w:type="spellEnd"/>
          </w:p>
        </w:tc>
        <w:tc>
          <w:tcPr>
            <w:tcW w:w="466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Наименование должности</w:t>
            </w:r>
          </w:p>
        </w:tc>
        <w:tc>
          <w:tcPr>
            <w:tcW w:w="40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Минимальный должностной оклад (рублей)</w:t>
            </w:r>
          </w:p>
        </w:tc>
      </w:tr>
      <w:tr w:rsidR="00E17281" w:rsidRPr="008256A4" w:rsidTr="009E3198">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4080"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Группа по оплате труда</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руководителей</w:t>
            </w:r>
          </w:p>
        </w:tc>
      </w:tr>
      <w:tr w:rsidR="00E17281" w:rsidRPr="008256A4" w:rsidTr="009E3198">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103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w:t>
            </w:r>
          </w:p>
        </w:tc>
        <w:tc>
          <w:tcPr>
            <w:tcW w:w="10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II</w:t>
            </w:r>
          </w:p>
        </w:tc>
        <w:tc>
          <w:tcPr>
            <w:tcW w:w="88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III</w:t>
            </w:r>
          </w:p>
        </w:tc>
        <w:tc>
          <w:tcPr>
            <w:tcW w:w="11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IV</w:t>
            </w:r>
          </w:p>
        </w:tc>
      </w:tr>
      <w:tr w:rsidR="00E17281" w:rsidRPr="008256A4" w:rsidTr="009E3198">
        <w:tc>
          <w:tcPr>
            <w:tcW w:w="6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46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103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tc>
        <w:tc>
          <w:tcPr>
            <w:tcW w:w="10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w:t>
            </w:r>
          </w:p>
        </w:tc>
        <w:tc>
          <w:tcPr>
            <w:tcW w:w="88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w:t>
            </w:r>
          </w:p>
        </w:tc>
        <w:tc>
          <w:tcPr>
            <w:tcW w:w="11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6</w:t>
            </w:r>
          </w:p>
        </w:tc>
      </w:tr>
      <w:tr w:rsidR="00E17281" w:rsidRPr="008256A4" w:rsidTr="009E3198">
        <w:tc>
          <w:tcPr>
            <w:tcW w:w="61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46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Заместитель заведующей по административно- хозяйственной части</w:t>
            </w:r>
          </w:p>
        </w:tc>
        <w:tc>
          <w:tcPr>
            <w:tcW w:w="103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17110</w:t>
            </w:r>
          </w:p>
        </w:tc>
        <w:tc>
          <w:tcPr>
            <w:tcW w:w="10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16021</w:t>
            </w:r>
          </w:p>
        </w:tc>
        <w:tc>
          <w:tcPr>
            <w:tcW w:w="88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15025</w:t>
            </w:r>
          </w:p>
        </w:tc>
        <w:tc>
          <w:tcPr>
            <w:tcW w:w="11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14126</w:t>
            </w:r>
          </w:p>
        </w:tc>
      </w:tr>
    </w:tbl>
    <w:p w:rsidR="00E17281" w:rsidRPr="008256A4" w:rsidRDefault="00E17281" w:rsidP="00E17281">
      <w:pPr>
        <w:rPr>
          <w:rFonts w:ascii="Times New Roman" w:hAnsi="Times New Roman" w:cs="Times New Roman"/>
          <w:sz w:val="28"/>
          <w:szCs w:val="28"/>
          <w:lang w:val="en-US"/>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&lt;*&gt; В размеры должностных окладов заместителей директора образовательных учреждений, кроме заместителей директора по административно-хозяйственной работе, включены </w:t>
      </w:r>
      <w:hyperlink r:id="rId5" w:history="1">
        <w:r w:rsidRPr="008256A4">
          <w:rPr>
            <w:rStyle w:val="a3"/>
            <w:rFonts w:ascii="Times New Roman" w:hAnsi="Times New Roman" w:cs="Times New Roman"/>
            <w:sz w:val="28"/>
            <w:szCs w:val="28"/>
          </w:rPr>
          <w:t>размер</w:t>
        </w:r>
      </w:hyperlink>
      <w:r w:rsidRPr="008256A4">
        <w:rPr>
          <w:rFonts w:ascii="Times New Roman" w:hAnsi="Times New Roman" w:cs="Times New Roman"/>
          <w:sz w:val="28"/>
          <w:szCs w:val="28"/>
        </w:rPr>
        <w:t>ы ежемесячной денежной компенсации на обеспечение книгоиздательской продукцией и периодическими изданиями.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2.1.2.   Минимальные должностные оклады главных бухгалтеров устанавливаются в зависимости от группы по оплате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tbl>
      <w:tblPr>
        <w:tblW w:w="0" w:type="auto"/>
        <w:tblInd w:w="-5" w:type="dxa"/>
        <w:shd w:val="clear" w:color="auto" w:fill="F7F5B6"/>
        <w:tblCellMar>
          <w:left w:w="0" w:type="dxa"/>
          <w:right w:w="0" w:type="dxa"/>
        </w:tblCellMar>
        <w:tblLook w:val="04A0"/>
      </w:tblPr>
      <w:tblGrid>
        <w:gridCol w:w="650"/>
        <w:gridCol w:w="4365"/>
        <w:gridCol w:w="1091"/>
        <w:gridCol w:w="1091"/>
        <w:gridCol w:w="1091"/>
        <w:gridCol w:w="933"/>
      </w:tblGrid>
      <w:tr w:rsidR="00E17281" w:rsidRPr="008256A4" w:rsidTr="009E3198">
        <w:trPr>
          <w:trHeight w:val="229"/>
        </w:trPr>
        <w:tc>
          <w:tcPr>
            <w:tcW w:w="65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xml:space="preserve">№ </w:t>
            </w:r>
            <w:proofErr w:type="spellStart"/>
            <w:proofErr w:type="gramStart"/>
            <w:r w:rsidRPr="008256A4">
              <w:rPr>
                <w:rFonts w:ascii="Times New Roman" w:hAnsi="Times New Roman" w:cs="Times New Roman"/>
                <w:sz w:val="28"/>
                <w:szCs w:val="28"/>
              </w:rPr>
              <w:t>п</w:t>
            </w:r>
            <w:proofErr w:type="spellEnd"/>
            <w:proofErr w:type="gramEnd"/>
            <w:r w:rsidRPr="008256A4">
              <w:rPr>
                <w:rFonts w:ascii="Times New Roman" w:hAnsi="Times New Roman" w:cs="Times New Roman"/>
                <w:sz w:val="28"/>
                <w:szCs w:val="28"/>
              </w:rPr>
              <w:t>/</w:t>
            </w:r>
            <w:proofErr w:type="spellStart"/>
            <w:r w:rsidRPr="008256A4">
              <w:rPr>
                <w:rFonts w:ascii="Times New Roman" w:hAnsi="Times New Roman" w:cs="Times New Roman"/>
                <w:sz w:val="28"/>
                <w:szCs w:val="28"/>
              </w:rPr>
              <w:t>п</w:t>
            </w:r>
            <w:proofErr w:type="spellEnd"/>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4365"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Наименование должности</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420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Минимальный должностной оклад (рублей)</w:t>
            </w:r>
          </w:p>
        </w:tc>
      </w:tr>
      <w:tr w:rsidR="00E17281" w:rsidRPr="008256A4" w:rsidTr="009E3198">
        <w:trPr>
          <w:trHeight w:val="146"/>
        </w:trPr>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4206"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Группа по оплате труда руководителей</w:t>
            </w:r>
          </w:p>
        </w:tc>
      </w:tr>
      <w:tr w:rsidR="00E17281" w:rsidRPr="008256A4" w:rsidTr="009E3198">
        <w:trPr>
          <w:trHeight w:val="146"/>
        </w:trPr>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shd w:val="clear" w:color="auto" w:fill="F7F5B6"/>
            <w:vAlign w:val="center"/>
            <w:hideMark/>
          </w:tcPr>
          <w:p w:rsidR="00E17281" w:rsidRPr="008256A4" w:rsidRDefault="00E17281" w:rsidP="009E3198">
            <w:pPr>
              <w:rPr>
                <w:rFonts w:ascii="Times New Roman" w:hAnsi="Times New Roman" w:cs="Times New Roman"/>
                <w:sz w:val="28"/>
                <w:szCs w:val="28"/>
              </w:rPr>
            </w:pP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II</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III</w:t>
            </w:r>
          </w:p>
        </w:tc>
        <w:tc>
          <w:tcPr>
            <w:tcW w:w="9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IV</w:t>
            </w:r>
          </w:p>
        </w:tc>
      </w:tr>
      <w:tr w:rsidR="00E17281" w:rsidRPr="008256A4" w:rsidTr="009E3198">
        <w:trPr>
          <w:trHeight w:val="217"/>
        </w:trPr>
        <w:tc>
          <w:tcPr>
            <w:tcW w:w="6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43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w:t>
            </w:r>
          </w:p>
        </w:tc>
        <w:tc>
          <w:tcPr>
            <w:tcW w:w="9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6</w:t>
            </w:r>
          </w:p>
        </w:tc>
      </w:tr>
      <w:tr w:rsidR="00E17281" w:rsidRPr="008256A4" w:rsidTr="009E3198">
        <w:trPr>
          <w:trHeight w:val="548"/>
        </w:trPr>
        <w:tc>
          <w:tcPr>
            <w:tcW w:w="6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43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Главный бухгалтер</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17110</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16021</w:t>
            </w:r>
          </w:p>
        </w:tc>
        <w:tc>
          <w:tcPr>
            <w:tcW w:w="10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15025</w:t>
            </w:r>
          </w:p>
        </w:tc>
        <w:tc>
          <w:tcPr>
            <w:tcW w:w="9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14126</w:t>
            </w:r>
          </w:p>
        </w:tc>
      </w:tr>
    </w:tbl>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lang w:val="en-US"/>
        </w:rPr>
      </w:pP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2.1.3.   Минимальные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tbl>
      <w:tblPr>
        <w:tblW w:w="0" w:type="auto"/>
        <w:tblInd w:w="108" w:type="dxa"/>
        <w:shd w:val="clear" w:color="auto" w:fill="F7F5B6"/>
        <w:tblCellMar>
          <w:left w:w="0" w:type="dxa"/>
          <w:right w:w="0" w:type="dxa"/>
        </w:tblCellMar>
        <w:tblLook w:val="04A0"/>
      </w:tblPr>
      <w:tblGrid>
        <w:gridCol w:w="594"/>
        <w:gridCol w:w="3030"/>
        <w:gridCol w:w="3867"/>
        <w:gridCol w:w="1972"/>
      </w:tblGrid>
      <w:tr w:rsidR="00E17281" w:rsidRPr="008256A4" w:rsidTr="009E3198">
        <w:tc>
          <w:tcPr>
            <w:tcW w:w="5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 xml:space="preserve">№ </w:t>
            </w:r>
            <w:proofErr w:type="spellStart"/>
            <w:proofErr w:type="gramStart"/>
            <w:r w:rsidRPr="008256A4">
              <w:rPr>
                <w:rFonts w:ascii="Times New Roman" w:hAnsi="Times New Roman" w:cs="Times New Roman"/>
                <w:sz w:val="28"/>
                <w:szCs w:val="28"/>
              </w:rPr>
              <w:t>п</w:t>
            </w:r>
            <w:proofErr w:type="spellEnd"/>
            <w:proofErr w:type="gramEnd"/>
            <w:r w:rsidRPr="008256A4">
              <w:rPr>
                <w:rFonts w:ascii="Times New Roman" w:hAnsi="Times New Roman" w:cs="Times New Roman"/>
                <w:sz w:val="28"/>
                <w:szCs w:val="28"/>
              </w:rPr>
              <w:t>/</w:t>
            </w:r>
            <w:proofErr w:type="spellStart"/>
            <w:r w:rsidRPr="008256A4">
              <w:rPr>
                <w:rFonts w:ascii="Times New Roman" w:hAnsi="Times New Roman" w:cs="Times New Roman"/>
                <w:sz w:val="28"/>
                <w:szCs w:val="28"/>
              </w:rPr>
              <w:t>п</w:t>
            </w:r>
            <w:proofErr w:type="spellEnd"/>
          </w:p>
        </w:tc>
        <w:tc>
          <w:tcPr>
            <w:tcW w:w="30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Квалификационный уровень</w:t>
            </w:r>
          </w:p>
        </w:tc>
        <w:tc>
          <w:tcPr>
            <w:tcW w:w="39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Должности служащих, отнесенные к квалификационным уровням</w:t>
            </w:r>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Минимальный должностной оклад (рублей)</w:t>
            </w:r>
          </w:p>
        </w:tc>
      </w:tr>
      <w:tr w:rsidR="00E17281" w:rsidRPr="008256A4" w:rsidTr="009E3198">
        <w:tc>
          <w:tcPr>
            <w:tcW w:w="5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3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tc>
        <w:tc>
          <w:tcPr>
            <w:tcW w:w="19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w:t>
            </w:r>
          </w:p>
        </w:tc>
      </w:tr>
      <w:tr w:rsidR="00E17281" w:rsidRPr="008256A4" w:rsidTr="009E3198">
        <w:tc>
          <w:tcPr>
            <w:tcW w:w="5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30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помощник воспитателя</w:t>
            </w:r>
          </w:p>
        </w:tc>
        <w:tc>
          <w:tcPr>
            <w:tcW w:w="19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4105</w:t>
            </w:r>
          </w:p>
        </w:tc>
      </w:tr>
    </w:tbl>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2.1.4.Минимальные ставки заработной платы по профессиональной квалификационной группе «Должности педагогических работников»: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tbl>
      <w:tblPr>
        <w:tblW w:w="0" w:type="auto"/>
        <w:tblInd w:w="-5" w:type="dxa"/>
        <w:shd w:val="clear" w:color="auto" w:fill="F7F5B6"/>
        <w:tblCellMar>
          <w:left w:w="0" w:type="dxa"/>
          <w:right w:w="0" w:type="dxa"/>
        </w:tblCellMar>
        <w:tblLook w:val="04A0"/>
      </w:tblPr>
      <w:tblGrid>
        <w:gridCol w:w="594"/>
        <w:gridCol w:w="2618"/>
        <w:gridCol w:w="3924"/>
        <w:gridCol w:w="2440"/>
      </w:tblGrid>
      <w:tr w:rsidR="00E17281" w:rsidRPr="008256A4" w:rsidTr="009E3198">
        <w:trPr>
          <w:trHeight w:val="147"/>
        </w:trPr>
        <w:tc>
          <w:tcPr>
            <w:tcW w:w="46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xml:space="preserve">№ </w:t>
            </w:r>
            <w:proofErr w:type="spellStart"/>
            <w:proofErr w:type="gramStart"/>
            <w:r w:rsidRPr="008256A4">
              <w:rPr>
                <w:rFonts w:ascii="Times New Roman" w:hAnsi="Times New Roman" w:cs="Times New Roman"/>
                <w:sz w:val="28"/>
                <w:szCs w:val="28"/>
              </w:rPr>
              <w:t>п</w:t>
            </w:r>
            <w:proofErr w:type="spellEnd"/>
            <w:proofErr w:type="gramEnd"/>
            <w:r w:rsidRPr="008256A4">
              <w:rPr>
                <w:rFonts w:ascii="Times New Roman" w:hAnsi="Times New Roman" w:cs="Times New Roman"/>
                <w:sz w:val="28"/>
                <w:szCs w:val="28"/>
              </w:rPr>
              <w:t>/</w:t>
            </w:r>
            <w:proofErr w:type="spellStart"/>
            <w:r w:rsidRPr="008256A4">
              <w:rPr>
                <w:rFonts w:ascii="Times New Roman" w:hAnsi="Times New Roman" w:cs="Times New Roman"/>
                <w:sz w:val="28"/>
                <w:szCs w:val="28"/>
              </w:rPr>
              <w:t>п</w:t>
            </w:r>
            <w:proofErr w:type="spellEnd"/>
          </w:p>
        </w:tc>
        <w:tc>
          <w:tcPr>
            <w:tcW w:w="252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Квалификационный</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уровень</w:t>
            </w:r>
          </w:p>
        </w:tc>
        <w:tc>
          <w:tcPr>
            <w:tcW w:w="39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Должности педагогических работников, отнесенные к квалификационным уровням</w:t>
            </w:r>
          </w:p>
        </w:tc>
        <w:tc>
          <w:tcPr>
            <w:tcW w:w="2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Минимальная ставка заработной платы (рублей)</w:t>
            </w:r>
          </w:p>
        </w:tc>
      </w:tr>
      <w:tr w:rsidR="00E17281" w:rsidRPr="008256A4" w:rsidTr="009E3198">
        <w:trPr>
          <w:trHeight w:val="215"/>
        </w:trPr>
        <w:tc>
          <w:tcPr>
            <w:tcW w:w="4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25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tc>
        <w:tc>
          <w:tcPr>
            <w:tcW w:w="2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w:t>
            </w:r>
          </w:p>
        </w:tc>
      </w:tr>
      <w:tr w:rsidR="00E17281" w:rsidRPr="008256A4" w:rsidTr="009E3198">
        <w:trPr>
          <w:trHeight w:val="889"/>
        </w:trPr>
        <w:tc>
          <w:tcPr>
            <w:tcW w:w="4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25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 квалификационный уровень</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музыкальный руководитель; старший вожатый</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2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5697</w:t>
            </w:r>
          </w:p>
        </w:tc>
      </w:tr>
      <w:tr w:rsidR="00E17281" w:rsidRPr="008256A4" w:rsidTr="009E3198">
        <w:trPr>
          <w:trHeight w:val="1057"/>
        </w:trPr>
        <w:tc>
          <w:tcPr>
            <w:tcW w:w="4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25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 квалификационный</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уровень</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концертмейстер; педагог дополнительного образования; педагог-организатор; социальный педагог</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2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5977</w:t>
            </w:r>
          </w:p>
        </w:tc>
      </w:tr>
      <w:tr w:rsidR="00E17281" w:rsidRPr="008256A4" w:rsidTr="009E3198">
        <w:trPr>
          <w:trHeight w:val="1431"/>
        </w:trPr>
        <w:tc>
          <w:tcPr>
            <w:tcW w:w="4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tc>
        <w:tc>
          <w:tcPr>
            <w:tcW w:w="25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 квалификационный уровень</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Воспитатель; методист; педагог-психолог; педагог дополнительного образования;  мастер производственного обучения</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 </w:t>
            </w:r>
          </w:p>
        </w:tc>
        <w:tc>
          <w:tcPr>
            <w:tcW w:w="2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6564</w:t>
            </w:r>
          </w:p>
        </w:tc>
      </w:tr>
      <w:tr w:rsidR="00E17281" w:rsidRPr="008256A4" w:rsidTr="009E3198">
        <w:trPr>
          <w:trHeight w:val="1969"/>
        </w:trPr>
        <w:tc>
          <w:tcPr>
            <w:tcW w:w="46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4.</w:t>
            </w:r>
          </w:p>
        </w:tc>
        <w:tc>
          <w:tcPr>
            <w:tcW w:w="25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 квалификационный уровень</w:t>
            </w:r>
          </w:p>
        </w:tc>
        <w:tc>
          <w:tcPr>
            <w:tcW w:w="3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преподаватель-организатор основ безопасности жизнедеятельности, старший воспитатель; учитель-дефектолог; учитель-логопед; учитель</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c>
          <w:tcPr>
            <w:tcW w:w="2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7265</w:t>
            </w:r>
          </w:p>
        </w:tc>
      </w:tr>
    </w:tbl>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2.2.   Минимальные размеры должностных окладов,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ставок заработной платы работников, занимающих</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общеотраслевые должности служащих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2.2.1.Минимальные размеры должностных окладов </w:t>
      </w:r>
      <w:proofErr w:type="spellStart"/>
      <w:r w:rsidRPr="008256A4">
        <w:rPr>
          <w:rFonts w:ascii="Times New Roman" w:hAnsi="Times New Roman" w:cs="Times New Roman"/>
          <w:sz w:val="28"/>
          <w:szCs w:val="28"/>
        </w:rPr>
        <w:t>работниковМуниципального</w:t>
      </w:r>
      <w:proofErr w:type="spellEnd"/>
      <w:r w:rsidRPr="008256A4">
        <w:rPr>
          <w:rFonts w:ascii="Times New Roman" w:hAnsi="Times New Roman" w:cs="Times New Roman"/>
          <w:sz w:val="28"/>
          <w:szCs w:val="28"/>
        </w:rPr>
        <w:t xml:space="preserve"> казенного дошкольного образовательного учреждения «Детский сад №12 комбинированного вида», устанавливается на основе отнесения занимаемых ими должностей к профессиональным квалификационным группам: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Должности, отнесенные к ПКГ «Общеотраслевые должности служащих первого уровня» 3724 рубль.</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Должности, отнесенные к ПКГ «Общеотраслевые должности служащих второго уровня» 5063 рублей.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Должности, отнесенные к ПКГ «Общеотраслевые должности служащих третьего уровня» 5762 рубля.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Должности, отнесенные к ПКГ «Общеотраслевые должности служащих четвертого уровня» 6572 рублей.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tbl>
      <w:tblPr>
        <w:tblW w:w="0" w:type="auto"/>
        <w:tblInd w:w="70" w:type="dxa"/>
        <w:shd w:val="clear" w:color="auto" w:fill="F7F5B6"/>
        <w:tblCellMar>
          <w:left w:w="0" w:type="dxa"/>
          <w:right w:w="0" w:type="dxa"/>
        </w:tblCellMar>
        <w:tblLook w:val="04A0"/>
      </w:tblPr>
      <w:tblGrid>
        <w:gridCol w:w="2492"/>
        <w:gridCol w:w="4769"/>
        <w:gridCol w:w="2164"/>
      </w:tblGrid>
      <w:tr w:rsidR="00E17281" w:rsidRPr="008256A4" w:rsidTr="009E3198">
        <w:trPr>
          <w:trHeight w:val="840"/>
        </w:trPr>
        <w:tc>
          <w:tcPr>
            <w:tcW w:w="7200" w:type="dxa"/>
            <w:gridSpan w:val="2"/>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Минимальный должностной оклад, рублей</w:t>
            </w:r>
          </w:p>
        </w:tc>
      </w:tr>
      <w:tr w:rsidR="00E17281" w:rsidRPr="008256A4" w:rsidTr="009E3198">
        <w:trPr>
          <w:trHeight w:val="360"/>
        </w:trPr>
        <w:tc>
          <w:tcPr>
            <w:tcW w:w="9375" w:type="dxa"/>
            <w:gridSpan w:val="3"/>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E17281" w:rsidRPr="008256A4" w:rsidTr="009E3198">
        <w:trPr>
          <w:trHeight w:val="72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Делопроизводитель</w:t>
            </w:r>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3724</w:t>
            </w:r>
          </w:p>
        </w:tc>
      </w:tr>
      <w:tr w:rsidR="00E17281" w:rsidRPr="008256A4" w:rsidTr="009E3198">
        <w:trPr>
          <w:trHeight w:val="72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3798</w:t>
            </w:r>
          </w:p>
        </w:tc>
      </w:tr>
      <w:tr w:rsidR="00E17281" w:rsidRPr="008256A4" w:rsidTr="009E3198">
        <w:trPr>
          <w:trHeight w:val="360"/>
        </w:trPr>
        <w:tc>
          <w:tcPr>
            <w:tcW w:w="9375" w:type="dxa"/>
            <w:gridSpan w:val="3"/>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Профессиональная квалификационная группа «Общеотраслевые должности служащих второго уровня»</w:t>
            </w:r>
          </w:p>
        </w:tc>
      </w:tr>
      <w:tr w:rsidR="00E17281" w:rsidRPr="008256A4" w:rsidTr="009E3198">
        <w:trPr>
          <w:trHeight w:val="766"/>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Инспектор по кадрам, секретарь руководителя, лаборант, техники всех специальностей без категории</w:t>
            </w:r>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5063</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tc>
      </w:tr>
      <w:tr w:rsidR="00E17281" w:rsidRPr="008256A4" w:rsidTr="009E3198">
        <w:trPr>
          <w:trHeight w:val="990"/>
        </w:trPr>
        <w:tc>
          <w:tcPr>
            <w:tcW w:w="2340" w:type="dxa"/>
            <w:tcBorders>
              <w:top w:val="nil"/>
              <w:left w:val="single" w:sz="8" w:space="0" w:color="000000"/>
              <w:bottom w:val="nil"/>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 квалификационный уровень</w:t>
            </w:r>
          </w:p>
        </w:tc>
        <w:tc>
          <w:tcPr>
            <w:tcW w:w="4860" w:type="dxa"/>
            <w:tcBorders>
              <w:top w:val="nil"/>
              <w:left w:val="single" w:sz="8" w:space="0" w:color="000000"/>
              <w:bottom w:val="nil"/>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Старший: инспектор по кадрам.</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Техники всех специальностей второй категории</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Заведующие: складом, хозяйством, прачечной</w:t>
            </w:r>
          </w:p>
        </w:tc>
        <w:tc>
          <w:tcPr>
            <w:tcW w:w="2175" w:type="dxa"/>
            <w:tcBorders>
              <w:top w:val="nil"/>
              <w:left w:val="single" w:sz="8" w:space="0" w:color="000000"/>
              <w:bottom w:val="nil"/>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5164</w:t>
            </w:r>
          </w:p>
        </w:tc>
      </w:tr>
      <w:tr w:rsidR="00E17281" w:rsidRPr="008256A4" w:rsidTr="009E3198">
        <w:trPr>
          <w:trHeight w:val="1169"/>
        </w:trPr>
        <w:tc>
          <w:tcPr>
            <w:tcW w:w="2340" w:type="dxa"/>
            <w:tcBorders>
              <w:top w:val="single" w:sz="8" w:space="0" w:color="000000"/>
              <w:left w:val="single" w:sz="8" w:space="0" w:color="000000"/>
              <w:bottom w:val="nil"/>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 квалификационный уровень</w:t>
            </w:r>
          </w:p>
        </w:tc>
        <w:tc>
          <w:tcPr>
            <w:tcW w:w="4860" w:type="dxa"/>
            <w:tcBorders>
              <w:top w:val="single" w:sz="8" w:space="0" w:color="000000"/>
              <w:left w:val="single" w:sz="8" w:space="0" w:color="000000"/>
              <w:bottom w:val="nil"/>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Техники всех специальностей первой категории</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Заведующий производством (шеф-повар), начальник хозяйственного отдела, заведующий столовой</w:t>
            </w:r>
          </w:p>
        </w:tc>
        <w:tc>
          <w:tcPr>
            <w:tcW w:w="2175" w:type="dxa"/>
            <w:tcBorders>
              <w:top w:val="single" w:sz="8" w:space="0" w:color="000000"/>
              <w:left w:val="single" w:sz="8" w:space="0" w:color="000000"/>
              <w:bottom w:val="nil"/>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5316</w:t>
            </w:r>
          </w:p>
        </w:tc>
      </w:tr>
      <w:tr w:rsidR="00E17281" w:rsidRPr="008256A4" w:rsidTr="009E3198">
        <w:trPr>
          <w:trHeight w:val="240"/>
        </w:trPr>
        <w:tc>
          <w:tcPr>
            <w:tcW w:w="2340"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 квалификационный уровень</w:t>
            </w:r>
          </w:p>
        </w:tc>
        <w:tc>
          <w:tcPr>
            <w:tcW w:w="4860"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Ведущий техник, механик</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5417</w:t>
            </w:r>
          </w:p>
        </w:tc>
      </w:tr>
      <w:tr w:rsidR="00E17281" w:rsidRPr="008256A4" w:rsidTr="009E3198">
        <w:trPr>
          <w:trHeight w:val="360"/>
        </w:trPr>
        <w:tc>
          <w:tcPr>
            <w:tcW w:w="9375" w:type="dxa"/>
            <w:gridSpan w:val="3"/>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E17281" w:rsidRPr="008256A4" w:rsidTr="009E3198">
        <w:trPr>
          <w:trHeight w:val="84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proofErr w:type="gramStart"/>
            <w:r w:rsidRPr="008256A4">
              <w:rPr>
                <w:rFonts w:ascii="Times New Roman" w:hAnsi="Times New Roman" w:cs="Times New Roman"/>
                <w:sz w:val="28"/>
                <w:szCs w:val="28"/>
              </w:rPr>
              <w:t>Без категории: инженер всех специальностей, экономист, бухгалтер, бухгалтер-ревизор, программист, юрисконсульт, специалист по кадрам, специалист по охране труда</w:t>
            </w:r>
            <w:proofErr w:type="gramEnd"/>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5762</w:t>
            </w:r>
          </w:p>
        </w:tc>
      </w:tr>
      <w:tr w:rsidR="00E17281" w:rsidRPr="008256A4" w:rsidTr="009E3198">
        <w:trPr>
          <w:trHeight w:val="72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proofErr w:type="gramStart"/>
            <w:r w:rsidRPr="008256A4">
              <w:rPr>
                <w:rFonts w:ascii="Times New Roman" w:hAnsi="Times New Roman" w:cs="Times New Roman"/>
                <w:sz w:val="28"/>
                <w:szCs w:val="28"/>
              </w:rPr>
              <w:t>II категория: инженер всех специальностей, экономист, бухгалтер, бухгалтер-ревизор, программист, юрисконсульт, специалист по кадрам, специалист по охране труда</w:t>
            </w:r>
            <w:proofErr w:type="gramEnd"/>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5935</w:t>
            </w:r>
          </w:p>
        </w:tc>
      </w:tr>
      <w:tr w:rsidR="00E17281" w:rsidRPr="008256A4" w:rsidTr="009E3198">
        <w:trPr>
          <w:trHeight w:val="72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3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proofErr w:type="gramStart"/>
            <w:r w:rsidRPr="008256A4">
              <w:rPr>
                <w:rFonts w:ascii="Times New Roman" w:hAnsi="Times New Roman" w:cs="Times New Roman"/>
                <w:sz w:val="28"/>
                <w:szCs w:val="28"/>
              </w:rPr>
              <w:t>I категория: инженер всех специальностей, экономист, бухгалтер, бухгалтер-ревизор, программист, юрисконсульт, специалист по кадрам, специалист по охране труда</w:t>
            </w:r>
            <w:proofErr w:type="gramEnd"/>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6050</w:t>
            </w:r>
          </w:p>
        </w:tc>
      </w:tr>
      <w:tr w:rsidR="00E17281" w:rsidRPr="008256A4" w:rsidTr="009E3198">
        <w:trPr>
          <w:trHeight w:val="72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Ведущие: инженер всех специальностей, экономист, бухгалтер, бухгалтер-ревизор, программист, юрисконсульт</w:t>
            </w:r>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6338</w:t>
            </w:r>
          </w:p>
        </w:tc>
      </w:tr>
      <w:tr w:rsidR="00E17281" w:rsidRPr="008256A4" w:rsidTr="009E3198">
        <w:trPr>
          <w:trHeight w:val="360"/>
        </w:trPr>
        <w:tc>
          <w:tcPr>
            <w:tcW w:w="9375" w:type="dxa"/>
            <w:gridSpan w:val="3"/>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Профессиональная квалификационная группа «Общеотраслевые должности</w:t>
            </w:r>
            <w:r w:rsidRPr="008256A4">
              <w:rPr>
                <w:rFonts w:ascii="Times New Roman" w:hAnsi="Times New Roman" w:cs="Times New Roman"/>
                <w:sz w:val="28"/>
                <w:szCs w:val="28"/>
              </w:rPr>
              <w:br/>
              <w:t>служащих четвертого уровня»</w:t>
            </w:r>
          </w:p>
        </w:tc>
      </w:tr>
      <w:tr w:rsidR="00E17281" w:rsidRPr="008256A4" w:rsidTr="009E3198">
        <w:trPr>
          <w:trHeight w:val="60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Начальники отделов: информации, кадров, планово-экономического, технического, финансового, юридического и др.</w:t>
            </w:r>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8603</w:t>
            </w:r>
          </w:p>
        </w:tc>
      </w:tr>
      <w:tr w:rsidR="00E17281" w:rsidRPr="008256A4" w:rsidTr="009E3198">
        <w:trPr>
          <w:trHeight w:val="360"/>
        </w:trPr>
        <w:tc>
          <w:tcPr>
            <w:tcW w:w="234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 квалификационный уровень</w:t>
            </w:r>
          </w:p>
        </w:tc>
        <w:tc>
          <w:tcPr>
            <w:tcW w:w="486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proofErr w:type="gramStart"/>
            <w:r w:rsidRPr="008256A4">
              <w:rPr>
                <w:rFonts w:ascii="Times New Roman" w:hAnsi="Times New Roman" w:cs="Times New Roman"/>
                <w:sz w:val="28"/>
                <w:szCs w:val="28"/>
              </w:rPr>
              <w:t>Главные</w:t>
            </w:r>
            <w:proofErr w:type="gramEnd"/>
            <w:r w:rsidRPr="008256A4">
              <w:rPr>
                <w:rFonts w:ascii="Times New Roman" w:hAnsi="Times New Roman" w:cs="Times New Roman"/>
                <w:sz w:val="28"/>
                <w:szCs w:val="28"/>
              </w:rPr>
              <w:t>: экономист, технолог и др.</w:t>
            </w:r>
          </w:p>
        </w:tc>
        <w:tc>
          <w:tcPr>
            <w:tcW w:w="21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8861</w:t>
            </w:r>
          </w:p>
        </w:tc>
      </w:tr>
    </w:tbl>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2.3.  Минимальные размеры должностных окладов,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ставок заработной платы работников, осуществляющих профессиональную деятельность по профессиям рабочих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2.3.1.   Минимальные размеры окладов рабочих учреждений, устанавливаются в зависимости от разрядов выполняемых работ:</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tbl>
      <w:tblPr>
        <w:tblW w:w="0" w:type="auto"/>
        <w:tblInd w:w="70" w:type="dxa"/>
        <w:shd w:val="clear" w:color="auto" w:fill="F7F5B6"/>
        <w:tblCellMar>
          <w:left w:w="0" w:type="dxa"/>
          <w:right w:w="0" w:type="dxa"/>
        </w:tblCellMar>
        <w:tblLook w:val="04A0"/>
      </w:tblPr>
      <w:tblGrid>
        <w:gridCol w:w="7853"/>
        <w:gridCol w:w="1572"/>
      </w:tblGrid>
      <w:tr w:rsidR="00E17281" w:rsidRPr="008256A4" w:rsidTr="009E3198">
        <w:trPr>
          <w:trHeight w:val="480"/>
        </w:trPr>
        <w:tc>
          <w:tcPr>
            <w:tcW w:w="7965"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3665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 разряд работ в соответствии с Единым                    </w:t>
            </w:r>
            <w:r w:rsidRPr="008256A4">
              <w:rPr>
                <w:rFonts w:ascii="Times New Roman" w:hAnsi="Times New Roman" w:cs="Times New Roman"/>
                <w:sz w:val="28"/>
                <w:szCs w:val="28"/>
              </w:rPr>
              <w:br/>
              <w:t xml:space="preserve">тарифно-квалификационным справочником работ и </w:t>
            </w:r>
            <w:r w:rsidRPr="008256A4">
              <w:rPr>
                <w:rFonts w:ascii="Times New Roman" w:hAnsi="Times New Roman" w:cs="Times New Roman"/>
                <w:sz w:val="28"/>
                <w:szCs w:val="28"/>
              </w:rPr>
              <w:lastRenderedPageBreak/>
              <w:t>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3841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3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4015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4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5063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5122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6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5354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7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5470 рублей </w:t>
            </w:r>
          </w:p>
        </w:tc>
      </w:tr>
      <w:tr w:rsidR="00E17281" w:rsidRPr="008256A4" w:rsidTr="009E3198">
        <w:trPr>
          <w:trHeight w:val="480"/>
        </w:trPr>
        <w:tc>
          <w:tcPr>
            <w:tcW w:w="7965"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8 разряд работ в соответствии с Единым                    </w:t>
            </w:r>
            <w:r w:rsidRPr="008256A4">
              <w:rPr>
                <w:rFonts w:ascii="Times New Roman" w:hAnsi="Times New Roman" w:cs="Times New Roman"/>
                <w:sz w:val="28"/>
                <w:szCs w:val="28"/>
              </w:rPr>
              <w:br/>
              <w:t>тарифно-квалификационным справочником работ и профессий   </w:t>
            </w:r>
            <w:r w:rsidRPr="008256A4">
              <w:rPr>
                <w:rFonts w:ascii="Times New Roman" w:hAnsi="Times New Roman" w:cs="Times New Roman"/>
                <w:sz w:val="28"/>
                <w:szCs w:val="28"/>
              </w:rPr>
              <w:br/>
              <w:t>рабочих                                                  </w:t>
            </w:r>
          </w:p>
        </w:tc>
        <w:tc>
          <w:tcPr>
            <w:tcW w:w="159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5819 рублей </w:t>
            </w:r>
          </w:p>
        </w:tc>
      </w:tr>
    </w:tbl>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2.3.3. В положениях об оплате труда работников учреждений под каждым разрядом выполняемых работ должны быть указаны наименования рабочих, включенных в штатное расписание образовательного учреждения.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III. Выплаты компенсационного характера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образовательных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3.2. Размеры и условия осуществления выплат компенсационного характера конкретизируются в трудовых договорах работников.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3.3. Выплаты работникам, занятым на работах с вредными и (или) опасными и иными особыми условиями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3.3.1. </w:t>
      </w:r>
      <w:proofErr w:type="gramStart"/>
      <w:r w:rsidRPr="008256A4">
        <w:rPr>
          <w:rFonts w:ascii="Times New Roman"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roofErr w:type="gramEnd"/>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Работникам  по результатам </w:t>
      </w:r>
      <w:proofErr w:type="spellStart"/>
      <w:r w:rsidRPr="008256A4">
        <w:rPr>
          <w:rFonts w:ascii="Times New Roman" w:hAnsi="Times New Roman" w:cs="Times New Roman"/>
          <w:sz w:val="28"/>
          <w:szCs w:val="28"/>
        </w:rPr>
        <w:t>проведенияспециальной</w:t>
      </w:r>
      <w:proofErr w:type="spellEnd"/>
      <w:r w:rsidRPr="008256A4">
        <w:rPr>
          <w:rFonts w:ascii="Times New Roman" w:hAnsi="Times New Roman" w:cs="Times New Roman"/>
          <w:sz w:val="28"/>
          <w:szCs w:val="28"/>
        </w:rPr>
        <w:t xml:space="preserve">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статьей 147 Трудового кодекса Российской Федерации, в том числе: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до 12 процентов ставки (оклада) за работу с вредными условиями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Руководители учреждений проводят специальную оценку условий труда в соответствии с Федеральным законом от 28 декабря 2013 года № 426-ФЗ «О специальной оценке условий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Перечень работников и конкретный размер доплат работникам определяется учреждением пропорционально отработанному времени в зависимости от </w:t>
      </w:r>
      <w:r w:rsidRPr="008256A4">
        <w:rPr>
          <w:rFonts w:ascii="Times New Roman" w:hAnsi="Times New Roman" w:cs="Times New Roman"/>
          <w:sz w:val="28"/>
          <w:szCs w:val="28"/>
        </w:rPr>
        <w:lastRenderedPageBreak/>
        <w:t>результатов специальной оценки условий труда и закрепляются в коллективном договоре.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Установленные работнику размеры и (или) условия повышенной оплаты труда на  работах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01 января 2014 </w:t>
      </w:r>
      <w:proofErr w:type="spellStart"/>
      <w:r w:rsidRPr="008256A4">
        <w:rPr>
          <w:rFonts w:ascii="Times New Roman" w:hAnsi="Times New Roman" w:cs="Times New Roman"/>
          <w:sz w:val="28"/>
          <w:szCs w:val="28"/>
        </w:rPr>
        <w:t>годаи</w:t>
      </w:r>
      <w:proofErr w:type="spellEnd"/>
      <w:r w:rsidRPr="008256A4">
        <w:rPr>
          <w:rFonts w:ascii="Times New Roman" w:hAnsi="Times New Roman" w:cs="Times New Roman"/>
          <w:sz w:val="28"/>
          <w:szCs w:val="28"/>
        </w:rPr>
        <w:t xml:space="preserve"> результатов специальной оценки условий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3.4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6" w:history="1">
        <w:r w:rsidRPr="008256A4">
          <w:rPr>
            <w:rStyle w:val="a3"/>
            <w:rFonts w:ascii="Times New Roman" w:hAnsi="Times New Roman" w:cs="Times New Roman"/>
            <w:sz w:val="28"/>
            <w:szCs w:val="28"/>
          </w:rPr>
          <w:t>&lt;*&gt;</w:t>
        </w:r>
      </w:hyperlink>
      <w:r w:rsidRPr="008256A4">
        <w:rPr>
          <w:rFonts w:ascii="Times New Roman" w:hAnsi="Times New Roman" w:cs="Times New Roman"/>
          <w:sz w:val="28"/>
          <w:szCs w:val="28"/>
        </w:rPr>
        <w:t>:</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tbl>
      <w:tblPr>
        <w:tblW w:w="9465" w:type="dxa"/>
        <w:tblInd w:w="108" w:type="dxa"/>
        <w:shd w:val="clear" w:color="auto" w:fill="F7F5B6"/>
        <w:tblCellMar>
          <w:left w:w="0" w:type="dxa"/>
          <w:right w:w="0" w:type="dxa"/>
        </w:tblCellMar>
        <w:tblLook w:val="04A0"/>
      </w:tblPr>
      <w:tblGrid>
        <w:gridCol w:w="594"/>
        <w:gridCol w:w="6069"/>
        <w:gridCol w:w="2802"/>
      </w:tblGrid>
      <w:tr w:rsidR="00E17281" w:rsidRPr="008256A4" w:rsidTr="009E3198">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xml:space="preserve">№ </w:t>
            </w:r>
            <w:proofErr w:type="spellStart"/>
            <w:proofErr w:type="gramStart"/>
            <w:r w:rsidRPr="008256A4">
              <w:rPr>
                <w:rFonts w:ascii="Times New Roman" w:hAnsi="Times New Roman" w:cs="Times New Roman"/>
                <w:sz w:val="28"/>
                <w:szCs w:val="28"/>
              </w:rPr>
              <w:t>п</w:t>
            </w:r>
            <w:proofErr w:type="spellEnd"/>
            <w:proofErr w:type="gramEnd"/>
            <w:r w:rsidRPr="008256A4">
              <w:rPr>
                <w:rFonts w:ascii="Times New Roman" w:hAnsi="Times New Roman" w:cs="Times New Roman"/>
                <w:sz w:val="28"/>
                <w:szCs w:val="28"/>
              </w:rPr>
              <w:t>/</w:t>
            </w:r>
            <w:proofErr w:type="spellStart"/>
            <w:r w:rsidRPr="008256A4">
              <w:rPr>
                <w:rFonts w:ascii="Times New Roman" w:hAnsi="Times New Roman" w:cs="Times New Roman"/>
                <w:sz w:val="28"/>
                <w:szCs w:val="28"/>
              </w:rPr>
              <w:t>п</w:t>
            </w:r>
            <w:proofErr w:type="spellEnd"/>
          </w:p>
        </w:tc>
        <w:tc>
          <w:tcPr>
            <w:tcW w:w="608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Наименование работ</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Размер выплаты в процентах к должностному окладу (ставке заработной платы)</w:t>
            </w:r>
          </w:p>
        </w:tc>
      </w:tr>
      <w:tr w:rsidR="00E17281" w:rsidRPr="008256A4" w:rsidTr="009E3198">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60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2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tc>
      </w:tr>
      <w:tr w:rsidR="00E17281" w:rsidRPr="008256A4" w:rsidTr="009E3198">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w:t>
            </w:r>
          </w:p>
        </w:tc>
        <w:tc>
          <w:tcPr>
            <w:tcW w:w="60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За работу в образовательных учреждениях, имеющих специальные (коррекционные) группы для обучающихся (воспитанников) с отклонениями в речи: работникам, непосредственно занятым в таких группах</w:t>
            </w:r>
          </w:p>
        </w:tc>
        <w:tc>
          <w:tcPr>
            <w:tcW w:w="2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20</w:t>
            </w:r>
          </w:p>
        </w:tc>
      </w:tr>
      <w:tr w:rsidR="00E17281" w:rsidRPr="008256A4" w:rsidTr="009E3198">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w:t>
            </w:r>
          </w:p>
        </w:tc>
        <w:tc>
          <w:tcPr>
            <w:tcW w:w="60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Почётное звание «Отличник народного просвещения», «Почётный работник общего и среднего образования»</w:t>
            </w:r>
          </w:p>
        </w:tc>
        <w:tc>
          <w:tcPr>
            <w:tcW w:w="2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15</w:t>
            </w:r>
          </w:p>
        </w:tc>
      </w:tr>
      <w:tr w:rsidR="00E17281" w:rsidRPr="008256A4" w:rsidTr="009E3198">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w:t>
            </w:r>
          </w:p>
        </w:tc>
        <w:tc>
          <w:tcPr>
            <w:tcW w:w="60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Специалистам за работу в образовательных учреждениях, расположенных в сельской местности &lt;**&gt;</w:t>
            </w:r>
          </w:p>
        </w:tc>
        <w:tc>
          <w:tcPr>
            <w:tcW w:w="2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25</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 </w:t>
            </w:r>
          </w:p>
        </w:tc>
      </w:tr>
      <w:tr w:rsidR="00E17281" w:rsidRPr="008256A4" w:rsidTr="009E3198">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lastRenderedPageBreak/>
              <w:t>4.</w:t>
            </w:r>
          </w:p>
        </w:tc>
        <w:tc>
          <w:tcPr>
            <w:tcW w:w="60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Помощникам воспитателей  образовательных организаций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7281" w:rsidRPr="008256A4" w:rsidRDefault="00E17281" w:rsidP="009E3198">
            <w:pPr>
              <w:rPr>
                <w:rFonts w:ascii="Times New Roman" w:hAnsi="Times New Roman" w:cs="Times New Roman"/>
                <w:sz w:val="28"/>
                <w:szCs w:val="28"/>
              </w:rPr>
            </w:pPr>
            <w:r w:rsidRPr="008256A4">
              <w:rPr>
                <w:rFonts w:ascii="Times New Roman" w:hAnsi="Times New Roman" w:cs="Times New Roman"/>
                <w:sz w:val="28"/>
                <w:szCs w:val="28"/>
              </w:rPr>
              <w:t>30</w:t>
            </w:r>
          </w:p>
        </w:tc>
      </w:tr>
    </w:tbl>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Примечания к таблице:</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 xml:space="preserve">&lt;*&gt;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по согласованию с представительным органом </w:t>
      </w:r>
      <w:proofErr w:type="spellStart"/>
      <w:r w:rsidRPr="008256A4">
        <w:rPr>
          <w:rFonts w:ascii="Times New Roman" w:hAnsi="Times New Roman" w:cs="Times New Roman"/>
          <w:sz w:val="28"/>
          <w:szCs w:val="28"/>
        </w:rPr>
        <w:t>работниковМуниципального</w:t>
      </w:r>
      <w:proofErr w:type="spellEnd"/>
      <w:r w:rsidRPr="008256A4">
        <w:rPr>
          <w:rFonts w:ascii="Times New Roman" w:hAnsi="Times New Roman" w:cs="Times New Roman"/>
          <w:sz w:val="28"/>
          <w:szCs w:val="28"/>
        </w:rPr>
        <w:t xml:space="preserve">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в зависимости от степени и продолжительности их занятости в особых условиях и других факторов.</w:t>
      </w:r>
      <w:proofErr w:type="gramEnd"/>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3.4.1.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3.4.2. Оплата за работу в выходные и нерабочие праздничные дни.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работникам, труд которых оплачивается по дневным и часовым ставкам, – в размере не </w:t>
      </w:r>
      <w:proofErr w:type="gramStart"/>
      <w:r w:rsidRPr="008256A4">
        <w:rPr>
          <w:rFonts w:ascii="Times New Roman" w:hAnsi="Times New Roman" w:cs="Times New Roman"/>
          <w:sz w:val="28"/>
          <w:szCs w:val="28"/>
        </w:rPr>
        <w:t>менее двойной</w:t>
      </w:r>
      <w:proofErr w:type="gramEnd"/>
      <w:r w:rsidRPr="008256A4">
        <w:rPr>
          <w:rFonts w:ascii="Times New Roman" w:hAnsi="Times New Roman" w:cs="Times New Roman"/>
          <w:sz w:val="28"/>
          <w:szCs w:val="28"/>
        </w:rPr>
        <w:t xml:space="preserve"> дневной или часовой ставки;</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8256A4">
        <w:rPr>
          <w:rFonts w:ascii="Times New Roman" w:hAnsi="Times New Roman" w:cs="Times New Roman"/>
          <w:sz w:val="28"/>
          <w:szCs w:val="28"/>
        </w:rPr>
        <w:t>, если работа производилась сверх месячной нормы рабочего времени.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3.4.3. Оплата за сверхурочную работу.</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Сверхурочная работа оплачивается за первые два часа работы не менее</w:t>
      </w:r>
      <w:proofErr w:type="gramStart"/>
      <w:r w:rsidRPr="008256A4">
        <w:rPr>
          <w:rFonts w:ascii="Times New Roman" w:hAnsi="Times New Roman" w:cs="Times New Roman"/>
          <w:sz w:val="28"/>
          <w:szCs w:val="28"/>
        </w:rPr>
        <w:t>,</w:t>
      </w:r>
      <w:proofErr w:type="gramEnd"/>
      <w:r w:rsidRPr="008256A4">
        <w:rPr>
          <w:rFonts w:ascii="Times New Roman" w:hAnsi="Times New Roman" w:cs="Times New Roman"/>
          <w:sz w:val="28"/>
          <w:szCs w:val="28"/>
        </w:rPr>
        <w:t xml:space="preserve"> чем в полуторном размере, за последующие часы – не менее, чем в двойном размере.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3.4.4. </w:t>
      </w:r>
      <w:proofErr w:type="gramStart"/>
      <w:r w:rsidRPr="008256A4">
        <w:rPr>
          <w:rFonts w:ascii="Times New Roman" w:hAnsi="Times New Roman" w:cs="Times New Roman"/>
          <w:sz w:val="28"/>
          <w:szCs w:val="28"/>
        </w:rPr>
        <w:t>Работникам</w:t>
      </w:r>
      <w:r>
        <w:rPr>
          <w:rFonts w:ascii="Times New Roman" w:hAnsi="Times New Roman" w:cs="Times New Roman"/>
          <w:sz w:val="28"/>
          <w:szCs w:val="28"/>
        </w:rPr>
        <w:t xml:space="preserve"> </w:t>
      </w:r>
      <w:r w:rsidRPr="008256A4">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бюджетное </w:t>
      </w:r>
      <w:r w:rsidRPr="008256A4">
        <w:rPr>
          <w:rFonts w:ascii="Times New Roman" w:hAnsi="Times New Roman" w:cs="Times New Roman"/>
          <w:sz w:val="28"/>
          <w:szCs w:val="28"/>
        </w:rPr>
        <w:t>дошкольного образовательного учреждения «Детский сад №12»,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roofErr w:type="gramEnd"/>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IV. Выплаты стимулирующего характера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г) своевременность – вознаграждение должно следовать за достижением результата;</w:t>
      </w:r>
    </w:p>
    <w:p w:rsidR="00E17281" w:rsidRPr="008256A4" w:rsidRDefault="00E17281" w:rsidP="00E17281">
      <w:pPr>
        <w:rPr>
          <w:rFonts w:ascii="Times New Roman" w:hAnsi="Times New Roman" w:cs="Times New Roman"/>
          <w:sz w:val="28"/>
          <w:szCs w:val="28"/>
        </w:rPr>
      </w:pPr>
      <w:proofErr w:type="spellStart"/>
      <w:r w:rsidRPr="008256A4">
        <w:rPr>
          <w:rFonts w:ascii="Times New Roman" w:hAnsi="Times New Roman" w:cs="Times New Roman"/>
          <w:sz w:val="28"/>
          <w:szCs w:val="28"/>
        </w:rPr>
        <w:t>д</w:t>
      </w:r>
      <w:proofErr w:type="spellEnd"/>
      <w:r w:rsidRPr="008256A4">
        <w:rPr>
          <w:rFonts w:ascii="Times New Roman" w:hAnsi="Times New Roman" w:cs="Times New Roman"/>
          <w:sz w:val="28"/>
          <w:szCs w:val="28"/>
        </w:rPr>
        <w:t>) прозрачность – правила определения вознаграждения должны быть понятны каждому работнику.</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создается соответствующая комиссия с участием председателя ППО.</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w:t>
      </w:r>
      <w:r>
        <w:rPr>
          <w:rFonts w:ascii="Times New Roman" w:hAnsi="Times New Roman" w:cs="Times New Roman"/>
          <w:sz w:val="28"/>
          <w:szCs w:val="28"/>
        </w:rPr>
        <w:t xml:space="preserve"> </w:t>
      </w:r>
      <w:r w:rsidRPr="008256A4">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w:t>
      </w:r>
      <w:r w:rsidRPr="008256A4">
        <w:rPr>
          <w:rFonts w:ascii="Times New Roman" w:hAnsi="Times New Roman" w:cs="Times New Roman"/>
          <w:sz w:val="28"/>
          <w:szCs w:val="28"/>
        </w:rPr>
        <w:t xml:space="preserve"> дошкольного образовательного учреждения «Детский сад №12».</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lastRenderedPageBreak/>
        <w:t>Размеры выплат стимулирующего характера устанавливаются в Муниципальном</w:t>
      </w:r>
      <w:r>
        <w:rPr>
          <w:rFonts w:ascii="Times New Roman" w:hAnsi="Times New Roman" w:cs="Times New Roman"/>
          <w:sz w:val="28"/>
          <w:szCs w:val="28"/>
        </w:rPr>
        <w:t xml:space="preserve"> бюджетного</w:t>
      </w:r>
      <w:r w:rsidRPr="008256A4">
        <w:rPr>
          <w:rFonts w:ascii="Times New Roman" w:hAnsi="Times New Roman" w:cs="Times New Roman"/>
          <w:sz w:val="28"/>
          <w:szCs w:val="28"/>
        </w:rPr>
        <w:t xml:space="preserve"> дошкольном образовательном учреждении «Детский сад №12»</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самостоятельно в пределах имеющихся средств, в том числе внебюджетных по согласованию с профсоюзным комитетом и закрепляются в коллективном договоре, соглашениях в соответствии с положением по оплате труда работников Муниципального </w:t>
      </w:r>
      <w:r>
        <w:rPr>
          <w:rFonts w:ascii="Times New Roman" w:hAnsi="Times New Roman" w:cs="Times New Roman"/>
          <w:sz w:val="28"/>
          <w:szCs w:val="28"/>
        </w:rPr>
        <w:t xml:space="preserve">бюджетного </w:t>
      </w:r>
      <w:r w:rsidRPr="008256A4">
        <w:rPr>
          <w:rFonts w:ascii="Times New Roman" w:hAnsi="Times New Roman" w:cs="Times New Roman"/>
          <w:sz w:val="28"/>
          <w:szCs w:val="28"/>
        </w:rPr>
        <w:t>дошкольного образовательного учреждения «Детский сад №12»</w:t>
      </w:r>
      <w:proofErr w:type="gramEnd"/>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Выплаты стимулирующего характера заместителю руководителя учреждения устанавливаются с учетом целевых показателей эффективности работы, устанавливаемых руководителю учреждения.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4.2. В учреждении устанавливаются следующие виды выплат стимулирующего характера: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а) за интенсивность и высокие результаты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интенсивность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высокие результаты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выполнение особо важных и ответственных работ;</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б) за качество выполняемых работ:</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образцовое выполнение муниципального задания;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наличие квалификационной категории;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г) премиальные выплаты по итогам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премия по итогам работы за месяц;</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премия по итогам работы за квартал;</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премия по итогам работы за год;</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единовременная премия в связи с особо значимыми событиями.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Системой оплаты труда учреждения могут предусматриваться другие выплаты стимулирующего характера.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4.3. Выплаты за интенсивность и высокие результаты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денежные выплаты воспитателям образовательных учреждений, реализующим образовательную программу дошкольного образования в размере 1000,00 рублей;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педагогическим работникам учреждения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работникам учреждения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15%, социальный сектор – 5%;</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образовательным учреждением.</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II квалификационной категории (до окончания срока ее действия) или педагогическим работникам, прошедшим аттестацию на подтверждение </w:t>
      </w:r>
      <w:r w:rsidRPr="008256A4">
        <w:rPr>
          <w:rFonts w:ascii="Times New Roman" w:hAnsi="Times New Roman" w:cs="Times New Roman"/>
          <w:sz w:val="28"/>
          <w:szCs w:val="28"/>
        </w:rPr>
        <w:lastRenderedPageBreak/>
        <w:t>соответствия занимаемой должности, – 5 % установленного должностного оклада, ставки заработной платы с учетом фактического объема учебной нагрузки (педагогической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I квалификационной категории –  15 % установленного должностного оклада, ставки заработной платы с учетом фактического объема учебной нагрузки (педагогической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высшей квалификационной категории – 20 % установленного должностного оклада, ставки заработной платы с учетом фактического объема учебной нагрузки (педагогической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4.5. Выплаты за стаж непрерывной работы могут устанавливаться в пределах утвержденного фонда оплаты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стаже работы от 1 до 3 лет – 5%;</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стаже работы от 3 до 5 лет – 10%;</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стаже работы свыше 5 лет – 15%.</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В стаж непрерывной работы включается: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время работы в </w:t>
      </w:r>
      <w:proofErr w:type="spellStart"/>
      <w:r w:rsidRPr="008256A4">
        <w:rPr>
          <w:rFonts w:ascii="Times New Roman" w:hAnsi="Times New Roman" w:cs="Times New Roman"/>
          <w:sz w:val="28"/>
          <w:szCs w:val="28"/>
        </w:rPr>
        <w:t>Муниципальном</w:t>
      </w:r>
      <w:r>
        <w:rPr>
          <w:rFonts w:ascii="Times New Roman" w:hAnsi="Times New Roman" w:cs="Times New Roman"/>
          <w:sz w:val="28"/>
          <w:szCs w:val="28"/>
        </w:rPr>
        <w:t>бюджетном</w:t>
      </w:r>
      <w:proofErr w:type="spellEnd"/>
      <w:r w:rsidRPr="008256A4">
        <w:rPr>
          <w:rFonts w:ascii="Times New Roman" w:hAnsi="Times New Roman" w:cs="Times New Roman"/>
          <w:sz w:val="28"/>
          <w:szCs w:val="28"/>
        </w:rPr>
        <w:t xml:space="preserve"> дошкольном образовательном учреждении «Детский сад №12»;</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 время обучения </w:t>
      </w:r>
      <w:proofErr w:type="gramStart"/>
      <w:r w:rsidRPr="008256A4">
        <w:rPr>
          <w:rFonts w:ascii="Times New Roman" w:hAnsi="Times New Roman" w:cs="Times New Roman"/>
          <w:sz w:val="28"/>
          <w:szCs w:val="28"/>
        </w:rPr>
        <w:t>в учебных заведениях с отрывом от работы в связи с направлением</w:t>
      </w:r>
      <w:proofErr w:type="gramEnd"/>
      <w:r w:rsidRPr="008256A4">
        <w:rPr>
          <w:rFonts w:ascii="Times New Roman" w:hAnsi="Times New Roman" w:cs="Times New Roman"/>
          <w:sz w:val="28"/>
          <w:szCs w:val="28"/>
        </w:rPr>
        <w:t xml:space="preserve"> учреждением для получения дополнительного </w:t>
      </w:r>
      <w:r w:rsidRPr="008256A4">
        <w:rPr>
          <w:rFonts w:ascii="Times New Roman" w:hAnsi="Times New Roman" w:cs="Times New Roman"/>
          <w:sz w:val="28"/>
          <w:szCs w:val="28"/>
        </w:rPr>
        <w:lastRenderedPageBreak/>
        <w:t>профессионального образования, повышения квалификации или переподготовки;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периоды временной нетрудоспособности;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4.6. Премиальные выплаты по итогам работы.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Условия, порядок, размер премиальных выплат устанавливается в соответствии с положением об оплате труда работников</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или положением о премировании.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4.8. Выплаты стимулирующего характера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w:t>
      </w:r>
      <w:proofErr w:type="gramStart"/>
      <w:r w:rsidRPr="008256A4">
        <w:rPr>
          <w:rFonts w:ascii="Times New Roman" w:hAnsi="Times New Roman" w:cs="Times New Roman"/>
          <w:sz w:val="28"/>
          <w:szCs w:val="28"/>
        </w:rPr>
        <w:t>ограничен</w:t>
      </w:r>
      <w:proofErr w:type="gramEnd"/>
      <w:r w:rsidRPr="008256A4">
        <w:rPr>
          <w:rFonts w:ascii="Times New Roman" w:hAnsi="Times New Roman" w:cs="Times New Roman"/>
          <w:sz w:val="28"/>
          <w:szCs w:val="28"/>
        </w:rPr>
        <w:t>.</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Фонд стимулирующих выплат за выполнение показателей качества образовательных услуг педагогическим работникам учреждений района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Приложение № 5(Положение о порядке и условиях </w:t>
      </w:r>
      <w:proofErr w:type="gramStart"/>
      <w:r w:rsidRPr="008256A4">
        <w:rPr>
          <w:rFonts w:ascii="Times New Roman" w:hAnsi="Times New Roman" w:cs="Times New Roman"/>
          <w:sz w:val="28"/>
          <w:szCs w:val="28"/>
        </w:rPr>
        <w:t>распределения стимулирующей части фонда оплаты труда</w:t>
      </w:r>
      <w:proofErr w:type="gramEnd"/>
      <w:r w:rsidRPr="008256A4">
        <w:rPr>
          <w:rFonts w:ascii="Times New Roman" w:hAnsi="Times New Roman" w:cs="Times New Roman"/>
          <w:sz w:val="28"/>
          <w:szCs w:val="28"/>
        </w:rPr>
        <w:t xml:space="preserve"> работникам Муниципального </w:t>
      </w:r>
      <w:r>
        <w:rPr>
          <w:rFonts w:ascii="Times New Roman" w:hAnsi="Times New Roman" w:cs="Times New Roman"/>
          <w:sz w:val="28"/>
          <w:szCs w:val="28"/>
        </w:rPr>
        <w:lastRenderedPageBreak/>
        <w:t>бюджетного</w:t>
      </w:r>
      <w:r w:rsidRPr="008256A4">
        <w:rPr>
          <w:rFonts w:ascii="Times New Roman" w:hAnsi="Times New Roman" w:cs="Times New Roman"/>
          <w:sz w:val="28"/>
          <w:szCs w:val="28"/>
        </w:rPr>
        <w:t xml:space="preserve"> дошкольного образовательного учреждения «Детский сад №12»), прилагается</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к коллективному договору Муниципального </w:t>
      </w:r>
      <w:r>
        <w:rPr>
          <w:rFonts w:ascii="Times New Roman" w:hAnsi="Times New Roman" w:cs="Times New Roman"/>
          <w:sz w:val="28"/>
          <w:szCs w:val="28"/>
        </w:rPr>
        <w:t xml:space="preserve">бюджетного  </w:t>
      </w:r>
      <w:r w:rsidRPr="008256A4">
        <w:rPr>
          <w:rFonts w:ascii="Times New Roman" w:hAnsi="Times New Roman" w:cs="Times New Roman"/>
          <w:sz w:val="28"/>
          <w:szCs w:val="28"/>
        </w:rPr>
        <w:t>дошкольного образовательного учреждения «Детский сад №12»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V. Порядок</w:t>
      </w:r>
      <w:r>
        <w:rPr>
          <w:rFonts w:ascii="Times New Roman" w:hAnsi="Times New Roman" w:cs="Times New Roman"/>
          <w:sz w:val="28"/>
          <w:szCs w:val="28"/>
        </w:rPr>
        <w:t xml:space="preserve"> </w:t>
      </w:r>
      <w:r w:rsidRPr="008256A4">
        <w:rPr>
          <w:rFonts w:ascii="Times New Roman" w:hAnsi="Times New Roman" w:cs="Times New Roman"/>
          <w:sz w:val="28"/>
          <w:szCs w:val="28"/>
        </w:rPr>
        <w:t>установления должностных окладов,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ставок заработной платы</w:t>
      </w:r>
      <w:r>
        <w:rPr>
          <w:rFonts w:ascii="Times New Roman" w:hAnsi="Times New Roman" w:cs="Times New Roman"/>
          <w:sz w:val="28"/>
          <w:szCs w:val="28"/>
        </w:rPr>
        <w:t xml:space="preserve"> </w:t>
      </w:r>
      <w:r w:rsidRPr="008256A4">
        <w:rPr>
          <w:rFonts w:ascii="Times New Roman" w:hAnsi="Times New Roman" w:cs="Times New Roman"/>
          <w:sz w:val="28"/>
          <w:szCs w:val="28"/>
        </w:rPr>
        <w:t>работникам</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w:t>
      </w:r>
      <w:r w:rsidRPr="008256A4">
        <w:rPr>
          <w:rFonts w:ascii="Times New Roman" w:hAnsi="Times New Roman" w:cs="Times New Roman"/>
          <w:sz w:val="28"/>
          <w:szCs w:val="28"/>
        </w:rPr>
        <w:t xml:space="preserve"> дошкольного образовательного учреждения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«Детский сад №12»</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5.1. Аттестация педагогических работников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осуществляется в соответствии с Порядком проведения аттестации педагогиче</w:t>
      </w:r>
      <w:r>
        <w:rPr>
          <w:rFonts w:ascii="Times New Roman" w:hAnsi="Times New Roman" w:cs="Times New Roman"/>
          <w:sz w:val="28"/>
          <w:szCs w:val="28"/>
        </w:rPr>
        <w:t xml:space="preserve">ских работников Муниципального бюджетного </w:t>
      </w:r>
      <w:r w:rsidRPr="008256A4">
        <w:rPr>
          <w:rFonts w:ascii="Times New Roman" w:hAnsi="Times New Roman" w:cs="Times New Roman"/>
          <w:sz w:val="28"/>
          <w:szCs w:val="28"/>
        </w:rPr>
        <w:t xml:space="preserve"> дошкольного образовательного учреждения «Детский сад №12», утвержденным приказом Министерства образования и науки Российской Федерации от 07 апреля 2014 г. № 276.</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5.3. Требования к уровню образования при установлении </w:t>
      </w:r>
      <w:proofErr w:type="gramStart"/>
      <w:r w:rsidRPr="008256A4">
        <w:rPr>
          <w:rFonts w:ascii="Times New Roman" w:hAnsi="Times New Roman" w:cs="Times New Roman"/>
          <w:sz w:val="28"/>
          <w:szCs w:val="28"/>
        </w:rPr>
        <w:t>размеров оплаты труда</w:t>
      </w:r>
      <w:proofErr w:type="gramEnd"/>
      <w:r w:rsidRPr="008256A4">
        <w:rPr>
          <w:rFonts w:ascii="Times New Roman" w:hAnsi="Times New Roman" w:cs="Times New Roman"/>
          <w:sz w:val="28"/>
          <w:szCs w:val="28"/>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Окончание 3-х полных курсов высшего учебного заведения, а также педагогического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5.6. 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5.7. Учителям-логопедам, учителям-дефектологам, а также учителям учебных предметов (в том числе в I-IV классах) специальных (коррекционных) классов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окончившим спец 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5.8.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w:t>
      </w:r>
      <w:proofErr w:type="gramStart"/>
      <w:r w:rsidRPr="008256A4">
        <w:rPr>
          <w:rFonts w:ascii="Times New Roman" w:hAnsi="Times New Roman" w:cs="Times New Roman"/>
          <w:sz w:val="28"/>
          <w:szCs w:val="28"/>
        </w:rPr>
        <w:t>при</w:t>
      </w:r>
      <w:proofErr w:type="gramEnd"/>
      <w:r w:rsidRPr="008256A4">
        <w:rPr>
          <w:rFonts w:ascii="Times New Roman" w:hAnsi="Times New Roman" w:cs="Times New Roman"/>
          <w:sz w:val="28"/>
          <w:szCs w:val="28"/>
        </w:rPr>
        <w:t>:</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увеличении</w:t>
      </w:r>
      <w:proofErr w:type="gramEnd"/>
      <w:r w:rsidRPr="008256A4">
        <w:rPr>
          <w:rFonts w:ascii="Times New Roman" w:hAnsi="Times New Roman" w:cs="Times New Roman"/>
          <w:sz w:val="28"/>
          <w:szCs w:val="28"/>
        </w:rPr>
        <w:t xml:space="preserve"> стажа непрерывной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получении</w:t>
      </w:r>
      <w:proofErr w:type="gramEnd"/>
      <w:r w:rsidRPr="008256A4">
        <w:rPr>
          <w:rFonts w:ascii="Times New Roman" w:hAnsi="Times New Roman" w:cs="Times New Roman"/>
          <w:sz w:val="28"/>
          <w:szCs w:val="28"/>
        </w:rPr>
        <w:t xml:space="preserve"> образования или восстановлении документов об образовании – со дня представления соответствующего документа;</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lastRenderedPageBreak/>
        <w:t>присвоении</w:t>
      </w:r>
      <w:proofErr w:type="gramEnd"/>
      <w:r w:rsidRPr="008256A4">
        <w:rPr>
          <w:rFonts w:ascii="Times New Roman" w:hAnsi="Times New Roman" w:cs="Times New Roman"/>
          <w:sz w:val="28"/>
          <w:szCs w:val="28"/>
        </w:rPr>
        <w:t xml:space="preserve"> квалификационной категории – со дня вынесения решения аттестационной комиссией;</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присвоении</w:t>
      </w:r>
      <w:proofErr w:type="gramEnd"/>
      <w:r w:rsidRPr="008256A4">
        <w:rPr>
          <w:rFonts w:ascii="Times New Roman" w:hAnsi="Times New Roman" w:cs="Times New Roman"/>
          <w:sz w:val="28"/>
          <w:szCs w:val="28"/>
        </w:rPr>
        <w:t xml:space="preserve"> почетного звания, награждения ведомственными знаками отличия – со дня присвоения, награждения;</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присуждении</w:t>
      </w:r>
      <w:proofErr w:type="gramEnd"/>
      <w:r w:rsidRPr="008256A4">
        <w:rPr>
          <w:rFonts w:ascii="Times New Roman" w:hAnsi="Times New Roman" w:cs="Times New Roman"/>
          <w:sz w:val="28"/>
          <w:szCs w:val="28"/>
        </w:rPr>
        <w:t xml:space="preserve">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При наступлении у работника права на изменение </w:t>
      </w:r>
      <w:proofErr w:type="gramStart"/>
      <w:r w:rsidRPr="008256A4">
        <w:rPr>
          <w:rFonts w:ascii="Times New Roman" w:hAnsi="Times New Roman" w:cs="Times New Roman"/>
          <w:sz w:val="28"/>
          <w:szCs w:val="28"/>
        </w:rPr>
        <w:t>размера оплаты труда</w:t>
      </w:r>
      <w:proofErr w:type="gramEnd"/>
      <w:r w:rsidRPr="008256A4">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5.9. При разработке нормативных правовых актов по оплате труда работников</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не вправе: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8256A4">
        <w:rPr>
          <w:rFonts w:ascii="Times New Roman" w:hAnsi="Times New Roman" w:cs="Times New Roman"/>
          <w:sz w:val="28"/>
          <w:szCs w:val="28"/>
        </w:rPr>
        <w:t xml:space="preserve"> работы в неделю (в год) за ставку заработной платы;</w:t>
      </w:r>
    </w:p>
    <w:p w:rsidR="00E17281" w:rsidRPr="008256A4" w:rsidRDefault="00E17281" w:rsidP="00E17281">
      <w:pPr>
        <w:rPr>
          <w:rFonts w:ascii="Times New Roman" w:hAnsi="Times New Roman" w:cs="Times New Roman"/>
          <w:sz w:val="28"/>
          <w:szCs w:val="28"/>
        </w:rPr>
      </w:pPr>
      <w:proofErr w:type="gramStart"/>
      <w:r w:rsidRPr="008256A4">
        <w:rPr>
          <w:rFonts w:ascii="Times New Roman" w:hAnsi="Times New Roman" w:cs="Times New Roman"/>
          <w:sz w:val="28"/>
          <w:szCs w:val="28"/>
        </w:rPr>
        <w:t>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7" w:history="1">
        <w:r w:rsidRPr="008256A4">
          <w:rPr>
            <w:rStyle w:val="a3"/>
            <w:rFonts w:ascii="Times New Roman" w:hAnsi="Times New Roman" w:cs="Times New Roman"/>
            <w:sz w:val="28"/>
            <w:szCs w:val="28"/>
          </w:rPr>
          <w:t>справочником</w:t>
        </w:r>
      </w:hyperlink>
      <w:r w:rsidRPr="008256A4">
        <w:rPr>
          <w:rFonts w:ascii="Times New Roman" w:hAnsi="Times New Roman" w:cs="Times New Roman"/>
          <w:sz w:val="28"/>
          <w:szCs w:val="28"/>
        </w:rPr>
        <w:t> работ, и профессий рабочих, Единым квалификационным </w:t>
      </w:r>
      <w:hyperlink r:id="rId8" w:history="1">
        <w:r w:rsidRPr="008256A4">
          <w:rPr>
            <w:rStyle w:val="a3"/>
            <w:rFonts w:ascii="Times New Roman" w:hAnsi="Times New Roman" w:cs="Times New Roman"/>
            <w:sz w:val="28"/>
            <w:szCs w:val="28"/>
          </w:rPr>
          <w:t>справочником</w:t>
        </w:r>
      </w:hyperlink>
      <w:r w:rsidRPr="008256A4">
        <w:rPr>
          <w:rFonts w:ascii="Times New Roman" w:hAnsi="Times New Roman" w:cs="Times New Roman"/>
          <w:sz w:val="28"/>
          <w:szCs w:val="28"/>
        </w:rPr>
        <w:t xml:space="preserve"> должностей руководителей, специалистов и служащих или соответствующими положениями профессиональных </w:t>
      </w:r>
      <w:r w:rsidRPr="008256A4">
        <w:rPr>
          <w:rFonts w:ascii="Times New Roman" w:hAnsi="Times New Roman" w:cs="Times New Roman"/>
          <w:sz w:val="28"/>
          <w:szCs w:val="28"/>
        </w:rPr>
        <w:lastRenderedPageBreak/>
        <w:t>стандартов, если в соответствии с Трудовым </w:t>
      </w:r>
      <w:hyperlink r:id="rId9" w:history="1">
        <w:r w:rsidRPr="008256A4">
          <w:rPr>
            <w:rStyle w:val="a3"/>
            <w:rFonts w:ascii="Times New Roman" w:hAnsi="Times New Roman" w:cs="Times New Roman"/>
            <w:sz w:val="28"/>
            <w:szCs w:val="28"/>
          </w:rPr>
          <w:t>кодексом</w:t>
        </w:r>
      </w:hyperlink>
      <w:r w:rsidRPr="008256A4">
        <w:rPr>
          <w:rFonts w:ascii="Times New Roman" w:hAnsi="Times New Roman" w:cs="Times New Roman"/>
          <w:sz w:val="28"/>
          <w:szCs w:val="28"/>
        </w:rPr>
        <w:t> Российской Федерации, иными федеральными законами с выполнением работ по определенным должностям, профессиям, специальностям</w:t>
      </w:r>
      <w:proofErr w:type="gramEnd"/>
      <w:r w:rsidRPr="008256A4">
        <w:rPr>
          <w:rFonts w:ascii="Times New Roman" w:hAnsi="Times New Roman" w:cs="Times New Roman"/>
          <w:sz w:val="28"/>
          <w:szCs w:val="28"/>
        </w:rPr>
        <w:t xml:space="preserve"> связано предоставление компенсаций и льгот либо наличие ограничений;</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E17281" w:rsidRPr="008256A4" w:rsidRDefault="00E17281" w:rsidP="00E17281">
      <w:pPr>
        <w:rPr>
          <w:rFonts w:ascii="Times New Roman" w:hAnsi="Times New Roman" w:cs="Times New Roman"/>
          <w:sz w:val="28"/>
          <w:szCs w:val="28"/>
        </w:rPr>
      </w:pPr>
      <w:proofErr w:type="spellStart"/>
      <w:r w:rsidRPr="008256A4">
        <w:rPr>
          <w:rFonts w:ascii="Times New Roman" w:hAnsi="Times New Roman" w:cs="Times New Roman"/>
          <w:sz w:val="28"/>
          <w:szCs w:val="28"/>
        </w:rPr>
        <w:t>д</w:t>
      </w:r>
      <w:proofErr w:type="spellEnd"/>
      <w:r w:rsidRPr="008256A4">
        <w:rPr>
          <w:rFonts w:ascii="Times New Roman" w:hAnsi="Times New Roman" w:cs="Times New Roman"/>
          <w:sz w:val="28"/>
          <w:szCs w:val="28"/>
        </w:rPr>
        <w:t>) отступать от </w:t>
      </w:r>
      <w:hyperlink r:id="rId10" w:history="1">
        <w:r w:rsidRPr="008256A4">
          <w:rPr>
            <w:rStyle w:val="a3"/>
            <w:rFonts w:ascii="Times New Roman" w:hAnsi="Times New Roman" w:cs="Times New Roman"/>
            <w:sz w:val="28"/>
            <w:szCs w:val="28"/>
          </w:rPr>
          <w:t>Единого реестра</w:t>
        </w:r>
      </w:hyperlink>
      <w:r w:rsidRPr="008256A4">
        <w:rPr>
          <w:rFonts w:ascii="Times New Roman" w:hAnsi="Times New Roman" w:cs="Times New Roman"/>
          <w:sz w:val="28"/>
          <w:szCs w:val="28"/>
        </w:rPr>
        <w:t>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квалификационные </w:t>
      </w:r>
      <w:proofErr w:type="gramStart"/>
      <w:r w:rsidRPr="008256A4">
        <w:rPr>
          <w:rFonts w:ascii="Times New Roman" w:hAnsi="Times New Roman" w:cs="Times New Roman"/>
          <w:sz w:val="28"/>
          <w:szCs w:val="28"/>
        </w:rPr>
        <w:t>характеристики</w:t>
      </w:r>
      <w:proofErr w:type="gramEnd"/>
      <w:r w:rsidRPr="008256A4">
        <w:rPr>
          <w:rFonts w:ascii="Times New Roman" w:hAnsi="Times New Roman" w:cs="Times New Roman"/>
          <w:sz w:val="28"/>
          <w:szCs w:val="28"/>
        </w:rPr>
        <w:t xml:space="preserve"> которых не содержат требований о наличии среднего или высшего профессионального образования;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5.10. Руководитель</w:t>
      </w:r>
      <w:r>
        <w:rPr>
          <w:rFonts w:ascii="Times New Roman" w:hAnsi="Times New Roman" w:cs="Times New Roman"/>
          <w:sz w:val="28"/>
          <w:szCs w:val="28"/>
        </w:rPr>
        <w:t xml:space="preserve"> </w:t>
      </w:r>
      <w:r w:rsidRPr="008256A4">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проверяет документы об </w:t>
      </w:r>
      <w:proofErr w:type="gramStart"/>
      <w:r w:rsidRPr="008256A4">
        <w:rPr>
          <w:rFonts w:ascii="Times New Roman" w:hAnsi="Times New Roman" w:cs="Times New Roman"/>
          <w:sz w:val="28"/>
          <w:szCs w:val="28"/>
        </w:rPr>
        <w:t>образовании</w:t>
      </w:r>
      <w:proofErr w:type="gramEnd"/>
      <w:r w:rsidRPr="008256A4">
        <w:rPr>
          <w:rFonts w:ascii="Times New Roman" w:hAnsi="Times New Roman" w:cs="Times New Roman"/>
          <w:sz w:val="28"/>
          <w:szCs w:val="28"/>
        </w:rPr>
        <w:t xml:space="preserve"> и устанавливают работникам должностные оклады (ставки заработной платы);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по форме, утверждаемой приказом отдела образования администрации Предгорного муниципального района.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Ответственность за своевременное и правильное определение размеров должностных окладов, ставок заработной платы работников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 несёт руководитель.</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lastRenderedPageBreak/>
        <w:t>VI. Порядок исчисления</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 заработной платы педагогическим работникам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6.1. </w:t>
      </w:r>
      <w:proofErr w:type="gramStart"/>
      <w:r w:rsidRPr="008256A4">
        <w:rPr>
          <w:rFonts w:ascii="Times New Roman" w:hAnsi="Times New Roman" w:cs="Times New Roman"/>
          <w:sz w:val="28"/>
          <w:szCs w:val="28"/>
        </w:rPr>
        <w:t>Месячная заработная плата педагогов (в том числе учителей-логопедов, музыкальных руководителей, осуществляющих обучение детей на дому в соответствии с медицинским заключением, а также педагогов,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w:t>
      </w:r>
      <w:proofErr w:type="gramEnd"/>
      <w:r w:rsidRPr="008256A4">
        <w:rPr>
          <w:rFonts w:ascii="Times New Roman" w:hAnsi="Times New Roman" w:cs="Times New Roman"/>
          <w:sz w:val="28"/>
          <w:szCs w:val="28"/>
        </w:rPr>
        <w:t xml:space="preserve"> ставку заработной платы.</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6.2. Тарификационные списки педагогических работников учреждения ежегодно утверждаются руководителем</w:t>
      </w:r>
      <w:r>
        <w:rPr>
          <w:rFonts w:ascii="Times New Roman" w:hAnsi="Times New Roman" w:cs="Times New Roman"/>
          <w:sz w:val="28"/>
          <w:szCs w:val="28"/>
        </w:rPr>
        <w:t xml:space="preserve"> </w:t>
      </w:r>
      <w:r w:rsidRPr="008256A4">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w:t>
      </w:r>
      <w:r w:rsidRPr="008256A4">
        <w:rPr>
          <w:rFonts w:ascii="Times New Roman" w:hAnsi="Times New Roman" w:cs="Times New Roman"/>
          <w:sz w:val="28"/>
          <w:szCs w:val="28"/>
        </w:rPr>
        <w:t xml:space="preserve"> дошкольного образовательного учреждения «Детский сад №12» по согласованию с отделом образования. </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VII. Порядок и условия оплаты труда</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педагогических работников Муниципального </w:t>
      </w:r>
      <w:r>
        <w:rPr>
          <w:rFonts w:ascii="Times New Roman" w:hAnsi="Times New Roman" w:cs="Times New Roman"/>
          <w:sz w:val="28"/>
          <w:szCs w:val="28"/>
        </w:rPr>
        <w:t>бюджетного</w:t>
      </w:r>
      <w:r w:rsidRPr="008256A4">
        <w:rPr>
          <w:rFonts w:ascii="Times New Roman" w:hAnsi="Times New Roman" w:cs="Times New Roman"/>
          <w:sz w:val="28"/>
          <w:szCs w:val="28"/>
        </w:rPr>
        <w:t xml:space="preserve"> дошкольного образовательного учреждения «Детский сад №12»</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7.1.   Оплата труда педагогических работников </w:t>
      </w:r>
      <w:proofErr w:type="spellStart"/>
      <w:r w:rsidRPr="008256A4">
        <w:rPr>
          <w:rFonts w:ascii="Times New Roman" w:hAnsi="Times New Roman" w:cs="Times New Roman"/>
          <w:sz w:val="28"/>
          <w:szCs w:val="28"/>
        </w:rPr>
        <w:t>Муниципального</w:t>
      </w:r>
      <w:r>
        <w:rPr>
          <w:rFonts w:ascii="Times New Roman" w:hAnsi="Times New Roman" w:cs="Times New Roman"/>
          <w:sz w:val="28"/>
          <w:szCs w:val="28"/>
        </w:rPr>
        <w:t>бюджетного</w:t>
      </w:r>
      <w:proofErr w:type="spellEnd"/>
      <w:r>
        <w:rPr>
          <w:rFonts w:ascii="Times New Roman" w:hAnsi="Times New Roman" w:cs="Times New Roman"/>
          <w:sz w:val="28"/>
          <w:szCs w:val="28"/>
        </w:rPr>
        <w:t xml:space="preserve"> </w:t>
      </w:r>
      <w:r w:rsidRPr="008256A4">
        <w:rPr>
          <w:rFonts w:ascii="Times New Roman" w:hAnsi="Times New Roman" w:cs="Times New Roman"/>
          <w:sz w:val="28"/>
          <w:szCs w:val="28"/>
        </w:rPr>
        <w:t>дошкольного образовательного учреждения «Детский сад №12» применяется при оплате:</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17281" w:rsidRPr="008256A4" w:rsidRDefault="00E17281" w:rsidP="00E17281">
      <w:pPr>
        <w:rPr>
          <w:rFonts w:ascii="Times New Roman" w:hAnsi="Times New Roman" w:cs="Times New Roman"/>
          <w:sz w:val="28"/>
          <w:szCs w:val="28"/>
        </w:rPr>
      </w:pPr>
      <w:r w:rsidRPr="008256A4">
        <w:rPr>
          <w:rFonts w:ascii="Times New Roman" w:hAnsi="Times New Roman" w:cs="Times New Roman"/>
          <w:sz w:val="28"/>
          <w:szCs w:val="28"/>
        </w:rPr>
        <w:t xml:space="preserve">Оплата труда за замещение отсутствующего педагогических работников, если оно осуществлялось </w:t>
      </w:r>
      <w:proofErr w:type="gramStart"/>
      <w:r w:rsidRPr="008256A4">
        <w:rPr>
          <w:rFonts w:ascii="Times New Roman" w:hAnsi="Times New Roman" w:cs="Times New Roman"/>
          <w:sz w:val="28"/>
          <w:szCs w:val="28"/>
        </w:rPr>
        <w:t>свыше двух месяцев, производится</w:t>
      </w:r>
      <w:proofErr w:type="gramEnd"/>
      <w:r w:rsidRPr="008256A4">
        <w:rPr>
          <w:rFonts w:ascii="Times New Roman" w:hAnsi="Times New Roman" w:cs="Times New Roman"/>
          <w:sz w:val="28"/>
          <w:szCs w:val="28"/>
        </w:rPr>
        <w:t xml:space="preserve"> со дня начала замещения за все часы фактической преподавательской работы на общих </w:t>
      </w:r>
      <w:r w:rsidRPr="008256A4">
        <w:rPr>
          <w:rFonts w:ascii="Times New Roman" w:hAnsi="Times New Roman" w:cs="Times New Roman"/>
          <w:sz w:val="28"/>
          <w:szCs w:val="28"/>
        </w:rPr>
        <w:lastRenderedPageBreak/>
        <w:t>основаниях с соответствующим увеличением его учебной нагрузки путем внесения изменений в тарификацию.</w:t>
      </w:r>
    </w:p>
    <w:p w:rsidR="00E17281" w:rsidRPr="008256A4" w:rsidRDefault="00E17281" w:rsidP="00E17281">
      <w:pPr>
        <w:rPr>
          <w:rFonts w:ascii="Times New Roman" w:hAnsi="Times New Roman" w:cs="Times New Roman"/>
          <w:sz w:val="28"/>
          <w:szCs w:val="28"/>
        </w:rPr>
      </w:pPr>
    </w:p>
    <w:p w:rsidR="00566262" w:rsidRDefault="00566262"/>
    <w:sectPr w:rsidR="00566262" w:rsidSect="00A11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E17281"/>
    <w:rsid w:val="00566262"/>
    <w:rsid w:val="00E1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2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6623C379DD08EF14D8D82k9J6F" TargetMode="External"/><Relationship Id="rId3" Type="http://schemas.openxmlformats.org/officeDocument/2006/relationships/webSettings" Target="webSettings.xml"/><Relationship Id="rId7" Type="http://schemas.openxmlformats.org/officeDocument/2006/relationships/hyperlink" Target="consultantplus://offline/ref=E808AFA19D0E6BAB257324226EC2E7381F23683B389DD08EF14D8D82k9J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05722F22B69EAD8E4E4ED551F9B40A8502DCDE99D81E67B28CFDA761070F054B1D738DAC7BCBA8D50224u3S4J" TargetMode="External"/><Relationship Id="rId11" Type="http://schemas.openxmlformats.org/officeDocument/2006/relationships/fontTable" Target="fontTable.xml"/><Relationship Id="rId5" Type="http://schemas.openxmlformats.org/officeDocument/2006/relationships/hyperlink" Target="consultantplus://offline/ref=F00874DA580109FB7CA27B3B3C7E35E0E09B655074CF085CBBBB8FA400C2F0E5B689B77F2FG6I0H" TargetMode="External"/><Relationship Id="rId10" Type="http://schemas.openxmlformats.org/officeDocument/2006/relationships/hyperlink" Target="consultantplus://offline/ref=E808AFA19D0E6BAB257324226EC2E7381720643E36968D84F914818091397CA995DE7F8FF2F41FC6k9JCF" TargetMode="External"/><Relationship Id="rId4" Type="http://schemas.openxmlformats.org/officeDocument/2006/relationships/hyperlink" Target="consultantplus://offline/ref=CE122F735FA263254F0D7B219A7278B33DC65C1F4985D9615A841F4082467378B1EA1B245A28EDE3MDuFG" TargetMode="External"/><Relationship Id="rId9" Type="http://schemas.openxmlformats.org/officeDocument/2006/relationships/hyperlink" Target="consultantplus://offline/ref=E808AFA19D0E6BAB257324226EC2E7381725693E3B9F8D84F914818091k3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6227</Words>
  <Characters>35499</Characters>
  <Application>Microsoft Office Word</Application>
  <DocSecurity>0</DocSecurity>
  <Lines>295</Lines>
  <Paragraphs>83</Paragraphs>
  <ScaleCrop>false</ScaleCrop>
  <Company/>
  <LinksUpToDate>false</LinksUpToDate>
  <CharactersWithSpaces>41643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cfj</dc:creator>
  <cp:keywords/>
  <dc:description/>
  <cp:lastModifiedBy>cfj</cp:lastModifiedBy>
  <cp:revision>2</cp:revision>
  <dcterms:created xsi:type="dcterms:W3CDTF">2018-11-15T09:02:00Z</dcterms:created>
  <dcterms:modified xsi:type="dcterms:W3CDTF">2018-11-15T09:03:00Z</dcterms:modified>
</cp:coreProperties>
</file>